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AC" w:rsidRDefault="008B1231">
      <w:pPr>
        <w:spacing w:before="60"/>
        <w:ind w:left="2947"/>
        <w:rPr>
          <w:b/>
          <w:sz w:val="32"/>
        </w:rPr>
      </w:pPr>
      <w:r>
        <w:rPr>
          <w:b/>
          <w:color w:val="242424"/>
          <w:sz w:val="32"/>
        </w:rPr>
        <w:t>Dr.</w:t>
      </w:r>
      <w:r w:rsidR="00C07836">
        <w:rPr>
          <w:b/>
          <w:color w:val="242424"/>
          <w:sz w:val="32"/>
        </w:rPr>
        <w:t>AFTAB AHMED MAHESAR</w:t>
      </w:r>
    </w:p>
    <w:p w:rsidR="00200BAC" w:rsidRDefault="00A7623F">
      <w:pPr>
        <w:pStyle w:val="BodyText"/>
        <w:spacing w:before="158" w:line="296" w:lineRule="exact"/>
        <w:ind w:left="2994"/>
      </w:pPr>
      <w:r>
        <w:rPr>
          <w:noProof/>
          <w:lang w:bidi="ar-SA"/>
        </w:rPr>
        <w:drawing>
          <wp:anchor distT="0" distB="0" distL="0" distR="0" simplePos="0" relativeHeight="251658240" behindDoc="0" locked="0" layoutInCell="1" allowOverlap="1">
            <wp:simplePos x="0" y="0"/>
            <wp:positionH relativeFrom="page">
              <wp:posOffset>1013460</wp:posOffset>
            </wp:positionH>
            <wp:positionV relativeFrom="paragraph">
              <wp:posOffset>150495</wp:posOffset>
            </wp:positionV>
            <wp:extent cx="1143000" cy="1201420"/>
            <wp:effectExtent l="1905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rcRect/>
                    <a:stretch>
                      <a:fillRect/>
                    </a:stretch>
                  </pic:blipFill>
                  <pic:spPr bwMode="auto">
                    <a:xfrm>
                      <a:off x="0" y="0"/>
                      <a:ext cx="1143000" cy="1201420"/>
                    </a:xfrm>
                    <a:prstGeom prst="rect">
                      <a:avLst/>
                    </a:prstGeom>
                    <a:noFill/>
                    <a:ln w="9525">
                      <a:noFill/>
                      <a:miter lim="800000"/>
                      <a:headEnd/>
                      <a:tailEnd/>
                    </a:ln>
                  </pic:spPr>
                </pic:pic>
              </a:graphicData>
            </a:graphic>
          </wp:anchor>
        </w:drawing>
      </w:r>
      <w:r>
        <w:rPr>
          <w:noProof/>
          <w:position w:val="-2"/>
          <w:lang w:bidi="ar-SA"/>
        </w:rPr>
        <w:drawing>
          <wp:inline distT="0" distB="0" distL="0" distR="0">
            <wp:extent cx="127000" cy="182880"/>
            <wp:effectExtent l="19050" t="0" r="635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127000" cy="182880"/>
                    </a:xfrm>
                    <a:prstGeom prst="rect">
                      <a:avLst/>
                    </a:prstGeom>
                    <a:noFill/>
                    <a:ln w="9525">
                      <a:noFill/>
                      <a:miter lim="800000"/>
                      <a:headEnd/>
                      <a:tailEnd/>
                    </a:ln>
                  </pic:spPr>
                </pic:pic>
              </a:graphicData>
            </a:graphic>
          </wp:inline>
        </w:drawing>
      </w:r>
      <w:r w:rsidR="00C07836">
        <w:rPr>
          <w:rFonts w:ascii="Times New Roman"/>
        </w:rPr>
        <w:t xml:space="preserve"> </w:t>
      </w:r>
      <w:r w:rsidR="00C07836">
        <w:rPr>
          <w:rFonts w:ascii="Times New Roman"/>
          <w:spacing w:val="21"/>
        </w:rPr>
        <w:t xml:space="preserve"> </w:t>
      </w:r>
      <w:r w:rsidR="008B1231">
        <w:rPr>
          <w:color w:val="242424"/>
        </w:rPr>
        <w:t>Banglow No# 50</w:t>
      </w:r>
      <w:r w:rsidR="00C07836">
        <w:rPr>
          <w:color w:val="242424"/>
        </w:rPr>
        <w:t xml:space="preserve"> Gulshan-e-Mustafa</w:t>
      </w:r>
      <w:r w:rsidR="00C07836">
        <w:rPr>
          <w:color w:val="242424"/>
          <w:spacing w:val="-33"/>
        </w:rPr>
        <w:t xml:space="preserve"> </w:t>
      </w:r>
      <w:r w:rsidR="005B0CA7">
        <w:rPr>
          <w:color w:val="242424"/>
        </w:rPr>
        <w:t>Colonies</w:t>
      </w:r>
    </w:p>
    <w:p w:rsidR="00200BAC" w:rsidRDefault="00C07836">
      <w:pPr>
        <w:pStyle w:val="BodyText"/>
        <w:spacing w:line="247" w:lineRule="auto"/>
        <w:ind w:left="3006" w:right="2179" w:firstLine="324"/>
      </w:pPr>
      <w:r>
        <w:rPr>
          <w:color w:val="242424"/>
        </w:rPr>
        <w:t>Near</w:t>
      </w:r>
      <w:r>
        <w:rPr>
          <w:color w:val="242424"/>
          <w:spacing w:val="-5"/>
        </w:rPr>
        <w:t xml:space="preserve"> </w:t>
      </w:r>
      <w:r>
        <w:rPr>
          <w:color w:val="242424"/>
        </w:rPr>
        <w:t>Bhitai</w:t>
      </w:r>
      <w:r>
        <w:rPr>
          <w:color w:val="242424"/>
          <w:spacing w:val="-8"/>
        </w:rPr>
        <w:t xml:space="preserve"> </w:t>
      </w:r>
      <w:r>
        <w:rPr>
          <w:color w:val="242424"/>
        </w:rPr>
        <w:t>Town</w:t>
      </w:r>
      <w:r>
        <w:rPr>
          <w:color w:val="242424"/>
          <w:spacing w:val="-7"/>
        </w:rPr>
        <w:t xml:space="preserve"> </w:t>
      </w:r>
      <w:r>
        <w:rPr>
          <w:color w:val="242424"/>
        </w:rPr>
        <w:t>Qasimabad</w:t>
      </w:r>
      <w:r>
        <w:rPr>
          <w:color w:val="242424"/>
          <w:spacing w:val="-11"/>
        </w:rPr>
        <w:t xml:space="preserve"> </w:t>
      </w:r>
      <w:r>
        <w:rPr>
          <w:color w:val="242424"/>
        </w:rPr>
        <w:t>Hyderabad,</w:t>
      </w:r>
      <w:r>
        <w:rPr>
          <w:color w:val="242424"/>
          <w:spacing w:val="-12"/>
        </w:rPr>
        <w:t xml:space="preserve"> </w:t>
      </w:r>
      <w:r>
        <w:rPr>
          <w:color w:val="242424"/>
        </w:rPr>
        <w:t>Sindh,</w:t>
      </w:r>
      <w:r>
        <w:rPr>
          <w:color w:val="242424"/>
          <w:spacing w:val="-4"/>
        </w:rPr>
        <w:t xml:space="preserve"> </w:t>
      </w:r>
      <w:r>
        <w:rPr>
          <w:color w:val="242424"/>
        </w:rPr>
        <w:t>Pakistan</w:t>
      </w:r>
      <w:r>
        <w:rPr>
          <w:color w:val="242424"/>
          <w:spacing w:val="-1"/>
          <w:w w:val="99"/>
        </w:rPr>
        <w:t xml:space="preserve"> </w:t>
      </w:r>
      <w:r w:rsidR="00A7623F">
        <w:rPr>
          <w:noProof/>
          <w:color w:val="242424"/>
          <w:spacing w:val="-1"/>
          <w:w w:val="99"/>
          <w:lang w:bidi="ar-SA"/>
        </w:rPr>
        <w:drawing>
          <wp:inline distT="0" distB="0" distL="0" distR="0">
            <wp:extent cx="87630" cy="135255"/>
            <wp:effectExtent l="19050" t="0" r="762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srcRect/>
                    <a:stretch>
                      <a:fillRect/>
                    </a:stretch>
                  </pic:blipFill>
                  <pic:spPr bwMode="auto">
                    <a:xfrm>
                      <a:off x="0" y="0"/>
                      <a:ext cx="87630" cy="135255"/>
                    </a:xfrm>
                    <a:prstGeom prst="rect">
                      <a:avLst/>
                    </a:prstGeom>
                    <a:noFill/>
                    <a:ln w="9525">
                      <a:noFill/>
                      <a:miter lim="800000"/>
                      <a:headEnd/>
                      <a:tailEnd/>
                    </a:ln>
                  </pic:spPr>
                </pic:pic>
              </a:graphicData>
            </a:graphic>
          </wp:inline>
        </w:drawing>
      </w:r>
      <w:r>
        <w:rPr>
          <w:rFonts w:ascii="Times New Roman"/>
          <w:color w:val="242424"/>
          <w:spacing w:val="-1"/>
          <w:w w:val="99"/>
        </w:rPr>
        <w:t xml:space="preserve">   </w:t>
      </w:r>
      <w:r>
        <w:rPr>
          <w:rFonts w:ascii="Times New Roman"/>
          <w:color w:val="242424"/>
          <w:spacing w:val="-5"/>
          <w:w w:val="99"/>
        </w:rPr>
        <w:t xml:space="preserve"> </w:t>
      </w:r>
      <w:r>
        <w:rPr>
          <w:color w:val="242424"/>
        </w:rPr>
        <w:t>+92-300-3055274</w:t>
      </w:r>
    </w:p>
    <w:p w:rsidR="00200BAC" w:rsidRDefault="00D65B56">
      <w:pPr>
        <w:pStyle w:val="BodyText"/>
        <w:spacing w:before="69" w:line="381" w:lineRule="auto"/>
        <w:ind w:left="3357" w:right="1308" w:hanging="20"/>
      </w:pPr>
      <w:r>
        <w:pict>
          <v:group id="_x0000_s1026" style="position:absolute;left:0;text-align:left;margin-left:184.3pt;margin-top:7.9pt;width:14.25pt;height:23.6pt;z-index:251657216;mso-position-horizontal-relative:page" coordorigin="3686,158" coordsize="285,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686;top:403;width:285;height:225">
              <v:imagedata r:id="rId10" o:title=""/>
            </v:shape>
            <v:shape id="_x0000_s1027" type="#_x0000_t75" style="position:absolute;left:3716;top:157;width:248;height:178">
              <v:imagedata r:id="rId11" o:title=""/>
            </v:shape>
            <w10:wrap anchorx="page"/>
          </v:group>
        </w:pict>
      </w:r>
      <w:r w:rsidR="00C07836">
        <w:rPr>
          <w:color w:val="242424"/>
        </w:rPr>
        <w:t>aftab.mehasar@faculty.muet.edu.pk,e</w:t>
      </w:r>
      <w:r w:rsidR="00C07836">
        <w:t>n</w:t>
      </w:r>
      <w:hyperlink r:id="rId12">
        <w:r w:rsidR="00C07836">
          <w:t>gr.aftabmahesar@gmail.com</w:t>
        </w:r>
      </w:hyperlink>
      <w:r w:rsidR="00C07836">
        <w:t xml:space="preserve"> </w:t>
      </w:r>
      <w:r w:rsidR="00C07836">
        <w:rPr>
          <w:color w:val="242424"/>
        </w:rPr>
        <w:t>Driving license: LTV</w:t>
      </w:r>
    </w:p>
    <w:p w:rsidR="00200BAC" w:rsidRDefault="00C07836">
      <w:pPr>
        <w:pStyle w:val="BodyText"/>
        <w:spacing w:before="89"/>
        <w:ind w:left="2947"/>
      </w:pPr>
      <w:r>
        <w:rPr>
          <w:color w:val="242424"/>
        </w:rPr>
        <w:t>Gender Male | DOB 20/03/1982 | Citizenship Pakistani</w:t>
      </w:r>
    </w:p>
    <w:p w:rsidR="00200BAC" w:rsidRDefault="00200BAC">
      <w:pPr>
        <w:pStyle w:val="BodyText"/>
        <w:spacing w:before="6"/>
        <w:rPr>
          <w:sz w:val="21"/>
        </w:rPr>
      </w:pPr>
    </w:p>
    <w:p w:rsidR="00200BAC" w:rsidRDefault="00200BAC">
      <w:pPr>
        <w:rPr>
          <w:sz w:val="21"/>
        </w:rPr>
        <w:sectPr w:rsidR="00200BAC" w:rsidSect="00147934">
          <w:footerReference w:type="default" r:id="rId13"/>
          <w:type w:val="continuous"/>
          <w:pgSz w:w="11930" w:h="16850"/>
          <w:pgMar w:top="180" w:right="460" w:bottom="720" w:left="740" w:header="720" w:footer="521" w:gutter="0"/>
          <w:pgNumType w:start="1"/>
          <w:cols w:space="720"/>
        </w:sectPr>
      </w:pPr>
    </w:p>
    <w:p w:rsidR="00200BAC" w:rsidRDefault="00C07836">
      <w:pPr>
        <w:pStyle w:val="Heading1"/>
        <w:spacing w:before="93"/>
        <w:ind w:left="1506"/>
      </w:pPr>
      <w:r>
        <w:lastRenderedPageBreak/>
        <w:t>Education</w:t>
      </w:r>
    </w:p>
    <w:p w:rsidR="00200BAC" w:rsidRDefault="004F4F8C">
      <w:pPr>
        <w:pStyle w:val="BodyText"/>
        <w:spacing w:before="203" w:line="225" w:lineRule="exact"/>
        <w:ind w:right="3"/>
        <w:jc w:val="right"/>
      </w:pPr>
      <w:r>
        <w:rPr>
          <w:color w:val="242424"/>
        </w:rPr>
        <w:t xml:space="preserve">May </w:t>
      </w:r>
      <w:r w:rsidR="00C07836">
        <w:rPr>
          <w:color w:val="242424"/>
        </w:rPr>
        <w:t xml:space="preserve">2015 </w:t>
      </w:r>
      <w:r>
        <w:rPr>
          <w:color w:val="242424"/>
        </w:rPr>
        <w:t>–</w:t>
      </w:r>
      <w:r w:rsidR="00C07836">
        <w:rPr>
          <w:color w:val="242424"/>
          <w:spacing w:val="-27"/>
        </w:rPr>
        <w:t xml:space="preserve"> </w:t>
      </w:r>
      <w:r>
        <w:rPr>
          <w:color w:val="242424"/>
          <w:spacing w:val="2"/>
        </w:rPr>
        <w:t xml:space="preserve">December </w:t>
      </w:r>
      <w:r w:rsidR="00C07836">
        <w:rPr>
          <w:color w:val="242424"/>
          <w:spacing w:val="2"/>
        </w:rPr>
        <w:t>20</w:t>
      </w:r>
      <w:r>
        <w:rPr>
          <w:color w:val="242424"/>
          <w:spacing w:val="2"/>
        </w:rPr>
        <w:t>20</w:t>
      </w:r>
    </w:p>
    <w:p w:rsidR="00200BAC" w:rsidRDefault="00C07836">
      <w:pPr>
        <w:pStyle w:val="BodyText"/>
        <w:spacing w:line="242" w:lineRule="auto"/>
        <w:ind w:left="2046" w:right="7" w:hanging="257"/>
        <w:jc w:val="right"/>
      </w:pPr>
      <w:r>
        <w:rPr>
          <w:color w:val="242424"/>
          <w:w w:val="95"/>
        </w:rPr>
        <w:t>University Project</w:t>
      </w:r>
    </w:p>
    <w:p w:rsidR="00200BAC" w:rsidRDefault="00200BAC">
      <w:pPr>
        <w:pStyle w:val="BodyText"/>
        <w:rPr>
          <w:sz w:val="22"/>
        </w:rPr>
      </w:pPr>
    </w:p>
    <w:p w:rsidR="00200BAC" w:rsidRDefault="00200BAC">
      <w:pPr>
        <w:pStyle w:val="BodyText"/>
        <w:spacing w:before="4"/>
        <w:rPr>
          <w:sz w:val="17"/>
        </w:rPr>
      </w:pPr>
    </w:p>
    <w:p w:rsidR="00200BAC" w:rsidRDefault="00C07836">
      <w:pPr>
        <w:pStyle w:val="BodyText"/>
        <w:spacing w:line="225" w:lineRule="exact"/>
        <w:ind w:right="5"/>
        <w:jc w:val="right"/>
      </w:pPr>
      <w:r>
        <w:rPr>
          <w:color w:val="242424"/>
        </w:rPr>
        <w:t>2011 -</w:t>
      </w:r>
      <w:r>
        <w:rPr>
          <w:color w:val="242424"/>
          <w:spacing w:val="-16"/>
        </w:rPr>
        <w:t xml:space="preserve"> </w:t>
      </w:r>
      <w:r>
        <w:rPr>
          <w:color w:val="242424"/>
        </w:rPr>
        <w:t>2014</w:t>
      </w:r>
    </w:p>
    <w:p w:rsidR="00200BAC" w:rsidRDefault="00C07836">
      <w:pPr>
        <w:pStyle w:val="BodyText"/>
        <w:ind w:left="1261" w:right="7" w:firstLine="528"/>
        <w:jc w:val="right"/>
      </w:pPr>
      <w:r>
        <w:rPr>
          <w:color w:val="242424"/>
          <w:w w:val="95"/>
        </w:rPr>
        <w:t xml:space="preserve">University </w:t>
      </w:r>
      <w:r>
        <w:rPr>
          <w:color w:val="242424"/>
        </w:rPr>
        <w:t>Master</w:t>
      </w:r>
      <w:r>
        <w:rPr>
          <w:color w:val="242424"/>
          <w:spacing w:val="-31"/>
        </w:rPr>
        <w:t xml:space="preserve"> </w:t>
      </w:r>
      <w:r>
        <w:rPr>
          <w:color w:val="242424"/>
        </w:rPr>
        <w:t>Courses</w:t>
      </w:r>
    </w:p>
    <w:p w:rsidR="00200BAC" w:rsidRDefault="00200BAC">
      <w:pPr>
        <w:pStyle w:val="BodyText"/>
        <w:rPr>
          <w:sz w:val="22"/>
        </w:rPr>
      </w:pPr>
    </w:p>
    <w:p w:rsidR="00200BAC" w:rsidRDefault="00200BAC">
      <w:pPr>
        <w:pStyle w:val="BodyText"/>
        <w:rPr>
          <w:sz w:val="22"/>
        </w:rPr>
      </w:pPr>
    </w:p>
    <w:p w:rsidR="00200BAC" w:rsidRDefault="00200BAC">
      <w:pPr>
        <w:pStyle w:val="BodyText"/>
        <w:rPr>
          <w:sz w:val="22"/>
        </w:rPr>
      </w:pPr>
    </w:p>
    <w:p w:rsidR="00200BAC" w:rsidRDefault="00200BAC">
      <w:pPr>
        <w:pStyle w:val="BodyText"/>
        <w:rPr>
          <w:sz w:val="22"/>
        </w:rPr>
      </w:pPr>
    </w:p>
    <w:p w:rsidR="00200BAC" w:rsidRDefault="00200BAC">
      <w:pPr>
        <w:pStyle w:val="BodyText"/>
        <w:spacing w:before="8"/>
        <w:rPr>
          <w:sz w:val="30"/>
        </w:rPr>
      </w:pPr>
    </w:p>
    <w:p w:rsidR="00200BAC" w:rsidRDefault="00C07836">
      <w:pPr>
        <w:pStyle w:val="BodyText"/>
        <w:spacing w:line="219" w:lineRule="exact"/>
        <w:ind w:right="8"/>
        <w:jc w:val="right"/>
      </w:pPr>
      <w:r>
        <w:rPr>
          <w:color w:val="242424"/>
        </w:rPr>
        <w:t>Bachelor of</w:t>
      </w:r>
      <w:r>
        <w:rPr>
          <w:color w:val="242424"/>
          <w:spacing w:val="-29"/>
        </w:rPr>
        <w:t xml:space="preserve"> </w:t>
      </w:r>
      <w:r>
        <w:rPr>
          <w:color w:val="242424"/>
        </w:rPr>
        <w:t>Engineering</w:t>
      </w:r>
    </w:p>
    <w:p w:rsidR="00200BAC" w:rsidRDefault="00C07836">
      <w:pPr>
        <w:pStyle w:val="BodyText"/>
        <w:spacing w:line="219" w:lineRule="exact"/>
        <w:ind w:left="1701"/>
        <w:rPr>
          <w:rFonts w:ascii="Times New Roman"/>
        </w:rPr>
      </w:pPr>
      <w:r>
        <w:rPr>
          <w:rFonts w:ascii="Times New Roman"/>
        </w:rPr>
        <w:t>1999-2003</w:t>
      </w:r>
    </w:p>
    <w:p w:rsidR="00200BAC" w:rsidRDefault="00200BAC">
      <w:pPr>
        <w:pStyle w:val="BodyText"/>
        <w:rPr>
          <w:rFonts w:ascii="Times New Roman"/>
          <w:sz w:val="22"/>
        </w:rPr>
      </w:pPr>
    </w:p>
    <w:p w:rsidR="00200BAC" w:rsidRDefault="00200BAC">
      <w:pPr>
        <w:pStyle w:val="BodyText"/>
        <w:rPr>
          <w:rFonts w:ascii="Times New Roman"/>
          <w:sz w:val="22"/>
        </w:rPr>
      </w:pPr>
    </w:p>
    <w:p w:rsidR="00200BAC" w:rsidRDefault="00200BAC">
      <w:pPr>
        <w:pStyle w:val="BodyText"/>
        <w:rPr>
          <w:rFonts w:ascii="Times New Roman"/>
          <w:sz w:val="22"/>
        </w:rPr>
      </w:pPr>
    </w:p>
    <w:p w:rsidR="00200BAC" w:rsidRDefault="00200BAC">
      <w:pPr>
        <w:pStyle w:val="BodyText"/>
        <w:rPr>
          <w:rFonts w:ascii="Times New Roman"/>
          <w:sz w:val="22"/>
        </w:rPr>
      </w:pPr>
    </w:p>
    <w:p w:rsidR="00200BAC" w:rsidRDefault="00C07836">
      <w:pPr>
        <w:pStyle w:val="Heading1"/>
        <w:spacing w:before="146"/>
        <w:ind w:left="1384"/>
      </w:pPr>
      <w:r>
        <w:t>Experience</w:t>
      </w:r>
    </w:p>
    <w:p w:rsidR="00200BAC" w:rsidRDefault="00200BAC">
      <w:pPr>
        <w:pStyle w:val="BodyText"/>
        <w:rPr>
          <w:b/>
          <w:sz w:val="26"/>
        </w:rPr>
      </w:pPr>
    </w:p>
    <w:p w:rsidR="00200BAC" w:rsidRDefault="00200BAC">
      <w:pPr>
        <w:pStyle w:val="BodyText"/>
        <w:spacing w:before="1"/>
        <w:rPr>
          <w:b/>
          <w:sz w:val="23"/>
        </w:rPr>
      </w:pPr>
    </w:p>
    <w:p w:rsidR="00200BAC" w:rsidRDefault="00C07836">
      <w:pPr>
        <w:pStyle w:val="BodyText"/>
        <w:spacing w:before="1"/>
        <w:ind w:left="954" w:right="3" w:firstLine="100"/>
        <w:jc w:val="right"/>
      </w:pPr>
      <w:r>
        <w:rPr>
          <w:color w:val="242424"/>
        </w:rPr>
        <w:t>2014 – Till</w:t>
      </w:r>
      <w:r>
        <w:rPr>
          <w:color w:val="242424"/>
          <w:spacing w:val="-24"/>
        </w:rPr>
        <w:t xml:space="preserve"> </w:t>
      </w:r>
      <w:r>
        <w:rPr>
          <w:color w:val="242424"/>
        </w:rPr>
        <w:t>to</w:t>
      </w:r>
      <w:r>
        <w:rPr>
          <w:color w:val="242424"/>
          <w:spacing w:val="-4"/>
        </w:rPr>
        <w:t xml:space="preserve"> </w:t>
      </w:r>
      <w:r>
        <w:rPr>
          <w:color w:val="242424"/>
        </w:rPr>
        <w:t>date</w:t>
      </w:r>
      <w:r>
        <w:rPr>
          <w:color w:val="242424"/>
          <w:w w:val="96"/>
        </w:rPr>
        <w:t xml:space="preserve"> </w:t>
      </w:r>
      <w:r>
        <w:rPr>
          <w:color w:val="242424"/>
        </w:rPr>
        <w:t>Assistant</w:t>
      </w:r>
      <w:r>
        <w:rPr>
          <w:color w:val="242424"/>
          <w:spacing w:val="-23"/>
        </w:rPr>
        <w:t xml:space="preserve"> </w:t>
      </w:r>
      <w:r>
        <w:rPr>
          <w:color w:val="242424"/>
        </w:rPr>
        <w:t>Professor</w:t>
      </w:r>
    </w:p>
    <w:p w:rsidR="00200BAC" w:rsidRDefault="00200BAC">
      <w:pPr>
        <w:pStyle w:val="BodyText"/>
        <w:spacing w:before="1"/>
      </w:pPr>
    </w:p>
    <w:p w:rsidR="00200BAC" w:rsidRDefault="00C07836">
      <w:pPr>
        <w:pStyle w:val="BodyText"/>
        <w:ind w:right="42"/>
        <w:jc w:val="right"/>
      </w:pPr>
      <w:r>
        <w:rPr>
          <w:color w:val="242424"/>
        </w:rPr>
        <w:t>2004 –</w:t>
      </w:r>
      <w:r>
        <w:rPr>
          <w:color w:val="242424"/>
          <w:spacing w:val="-21"/>
        </w:rPr>
        <w:t xml:space="preserve"> </w:t>
      </w:r>
      <w:r>
        <w:rPr>
          <w:color w:val="242424"/>
        </w:rPr>
        <w:t>2014</w:t>
      </w:r>
    </w:p>
    <w:p w:rsidR="00200BAC" w:rsidRDefault="00C07836">
      <w:pPr>
        <w:pStyle w:val="BodyText"/>
        <w:jc w:val="right"/>
      </w:pPr>
      <w:r>
        <w:rPr>
          <w:color w:val="242424"/>
          <w:w w:val="95"/>
        </w:rPr>
        <w:t>Lecturer</w:t>
      </w:r>
    </w:p>
    <w:p w:rsidR="00200BAC" w:rsidRDefault="00C07836">
      <w:pPr>
        <w:pStyle w:val="BodyText"/>
        <w:spacing w:before="6" w:after="40"/>
        <w:rPr>
          <w:sz w:val="9"/>
        </w:rPr>
      </w:pPr>
      <w:r>
        <w:br w:type="column"/>
      </w:r>
    </w:p>
    <w:p w:rsidR="00200BAC" w:rsidRDefault="00A7623F">
      <w:pPr>
        <w:pStyle w:val="BodyText"/>
        <w:spacing w:line="127" w:lineRule="exact"/>
        <w:ind w:left="267"/>
        <w:rPr>
          <w:sz w:val="12"/>
        </w:rPr>
      </w:pPr>
      <w:r>
        <w:rPr>
          <w:noProof/>
          <w:position w:val="-2"/>
          <w:sz w:val="12"/>
          <w:lang w:bidi="ar-SA"/>
        </w:rPr>
        <w:drawing>
          <wp:inline distT="0" distB="0" distL="0" distR="0">
            <wp:extent cx="4739005" cy="79375"/>
            <wp:effectExtent l="19050" t="0" r="4445"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
                    <a:srcRect/>
                    <a:stretch>
                      <a:fillRect/>
                    </a:stretch>
                  </pic:blipFill>
                  <pic:spPr bwMode="auto">
                    <a:xfrm>
                      <a:off x="0" y="0"/>
                      <a:ext cx="4739005" cy="79375"/>
                    </a:xfrm>
                    <a:prstGeom prst="rect">
                      <a:avLst/>
                    </a:prstGeom>
                    <a:noFill/>
                    <a:ln w="9525">
                      <a:noFill/>
                      <a:miter lim="800000"/>
                      <a:headEnd/>
                      <a:tailEnd/>
                    </a:ln>
                  </pic:spPr>
                </pic:pic>
              </a:graphicData>
            </a:graphic>
          </wp:inline>
        </w:drawing>
      </w:r>
    </w:p>
    <w:p w:rsidR="00200BAC" w:rsidRPr="00147934" w:rsidRDefault="00200BAC">
      <w:pPr>
        <w:pStyle w:val="BodyText"/>
        <w:spacing w:before="3"/>
        <w:rPr>
          <w:sz w:val="24"/>
        </w:rPr>
      </w:pPr>
    </w:p>
    <w:p w:rsidR="00200BAC" w:rsidRDefault="008B1231">
      <w:pPr>
        <w:ind w:left="235"/>
        <w:rPr>
          <w:b/>
          <w:sz w:val="20"/>
        </w:rPr>
      </w:pPr>
      <w:r>
        <w:rPr>
          <w:color w:val="242424"/>
          <w:sz w:val="20"/>
        </w:rPr>
        <w:t>Doctor of Philosophy (</w:t>
      </w:r>
      <w:r w:rsidR="00C07836">
        <w:rPr>
          <w:color w:val="242424"/>
          <w:sz w:val="20"/>
        </w:rPr>
        <w:t>PhD</w:t>
      </w:r>
      <w:r>
        <w:rPr>
          <w:color w:val="242424"/>
          <w:sz w:val="20"/>
        </w:rPr>
        <w:t>)</w:t>
      </w:r>
      <w:r w:rsidR="00C07836">
        <w:rPr>
          <w:color w:val="242424"/>
          <w:sz w:val="20"/>
        </w:rPr>
        <w:t xml:space="preserve"> </w:t>
      </w:r>
      <w:r>
        <w:rPr>
          <w:color w:val="242424"/>
          <w:sz w:val="20"/>
        </w:rPr>
        <w:t>in</w:t>
      </w:r>
      <w:r w:rsidR="00C07836">
        <w:rPr>
          <w:color w:val="242424"/>
          <w:sz w:val="20"/>
        </w:rPr>
        <w:t xml:space="preserve"> </w:t>
      </w:r>
      <w:r w:rsidR="00C07836">
        <w:rPr>
          <w:b/>
          <w:color w:val="242424"/>
          <w:sz w:val="20"/>
        </w:rPr>
        <w:t>Petroleum Engineering</w:t>
      </w:r>
    </w:p>
    <w:p w:rsidR="00200BAC" w:rsidRDefault="00FB66EA">
      <w:pPr>
        <w:pStyle w:val="BodyText"/>
        <w:spacing w:before="3" w:line="227" w:lineRule="exact"/>
        <w:ind w:left="235"/>
      </w:pPr>
      <w:r>
        <w:rPr>
          <w:color w:val="242424"/>
        </w:rPr>
        <w:t xml:space="preserve">Mehran University of Engineering and Technology </w:t>
      </w:r>
      <w:r w:rsidR="00C07836">
        <w:rPr>
          <w:color w:val="242424"/>
        </w:rPr>
        <w:t>Jamshoro, Pakistan</w:t>
      </w:r>
    </w:p>
    <w:p w:rsidR="00200BAC" w:rsidRDefault="00C07836">
      <w:pPr>
        <w:pStyle w:val="Heading3"/>
        <w:spacing w:before="4" w:line="230" w:lineRule="auto"/>
        <w:ind w:left="235" w:right="148"/>
        <w:jc w:val="left"/>
        <w:rPr>
          <w:color w:val="242424"/>
        </w:rPr>
      </w:pPr>
      <w:r>
        <w:rPr>
          <w:color w:val="242424"/>
        </w:rPr>
        <w:t>Petrophysical</w:t>
      </w:r>
      <w:r w:rsidR="008B1231">
        <w:rPr>
          <w:color w:val="242424"/>
        </w:rPr>
        <w:t xml:space="preserve"> considerations in evaluating and producing Tight Gas Resources Kirthar Fold Belt, Pakistan</w:t>
      </w:r>
    </w:p>
    <w:p w:rsidR="001D1013" w:rsidRDefault="001D1013">
      <w:pPr>
        <w:pStyle w:val="Heading3"/>
        <w:spacing w:before="4" w:line="230" w:lineRule="auto"/>
        <w:ind w:left="235" w:right="148"/>
        <w:jc w:val="left"/>
      </w:pPr>
      <w:r>
        <w:rPr>
          <w:color w:val="242424"/>
        </w:rPr>
        <w:t xml:space="preserve">Unconventional </w:t>
      </w:r>
      <w:r w:rsidR="00E46D32">
        <w:rPr>
          <w:color w:val="242424"/>
        </w:rPr>
        <w:t>Resources (</w:t>
      </w:r>
      <w:r>
        <w:rPr>
          <w:color w:val="242424"/>
        </w:rPr>
        <w:t>Tight and Shale Gas)</w:t>
      </w:r>
    </w:p>
    <w:p w:rsidR="00200BAC" w:rsidRDefault="00200BAC">
      <w:pPr>
        <w:pStyle w:val="BodyText"/>
        <w:spacing w:before="7"/>
        <w:rPr>
          <w:b/>
          <w:sz w:val="19"/>
        </w:rPr>
      </w:pPr>
    </w:p>
    <w:p w:rsidR="00200BAC" w:rsidRDefault="00C07836">
      <w:pPr>
        <w:spacing w:before="1"/>
        <w:ind w:left="235"/>
        <w:jc w:val="both"/>
        <w:rPr>
          <w:b/>
          <w:sz w:val="20"/>
        </w:rPr>
      </w:pPr>
      <w:r>
        <w:rPr>
          <w:color w:val="242424"/>
          <w:sz w:val="20"/>
        </w:rPr>
        <w:t xml:space="preserve">Master of Engineering (M.E) In </w:t>
      </w:r>
      <w:r>
        <w:rPr>
          <w:b/>
          <w:color w:val="242424"/>
          <w:sz w:val="20"/>
        </w:rPr>
        <w:t>Petroleum Engineering</w:t>
      </w:r>
    </w:p>
    <w:p w:rsidR="00200BAC" w:rsidRDefault="00C07836">
      <w:pPr>
        <w:pStyle w:val="BodyText"/>
        <w:spacing w:before="2"/>
        <w:ind w:left="235"/>
        <w:jc w:val="both"/>
      </w:pPr>
      <w:r>
        <w:rPr>
          <w:color w:val="242424"/>
        </w:rPr>
        <w:t>Mehran University Jamshoro, Pakistan</w:t>
      </w:r>
    </w:p>
    <w:p w:rsidR="00200BAC" w:rsidRDefault="00977A09">
      <w:pPr>
        <w:pStyle w:val="BodyText"/>
        <w:spacing w:before="1"/>
        <w:ind w:left="235" w:right="463"/>
        <w:jc w:val="both"/>
      </w:pPr>
      <w:r>
        <w:rPr>
          <w:color w:val="242424"/>
        </w:rPr>
        <w:t>Petrophysics</w:t>
      </w:r>
      <w:r w:rsidR="00C07836">
        <w:rPr>
          <w:color w:val="242424"/>
        </w:rPr>
        <w:t xml:space="preserve"> and Well logging Courses, Drilling Engineering, Formation Evaluation, Reservoir Engineering, Production Engineering, Enhanced Oil Recovery Techniques (EOR), Fluid Properties measurements and analysis through laboratory, Natural Gas Engineering, Petroleum Geology, Good Knowledge of Industry Standard softwares SAPHIRE,KAPPA</w:t>
      </w:r>
      <w:r w:rsidR="00C07836">
        <w:rPr>
          <w:color w:val="242424"/>
          <w:spacing w:val="-4"/>
        </w:rPr>
        <w:t xml:space="preserve"> </w:t>
      </w:r>
      <w:r w:rsidR="00C07836">
        <w:rPr>
          <w:color w:val="242424"/>
        </w:rPr>
        <w:t>ETC.</w:t>
      </w:r>
    </w:p>
    <w:p w:rsidR="00200BAC" w:rsidRDefault="00200BAC">
      <w:pPr>
        <w:pStyle w:val="BodyText"/>
        <w:spacing w:before="4"/>
        <w:rPr>
          <w:sz w:val="19"/>
        </w:rPr>
      </w:pPr>
    </w:p>
    <w:p w:rsidR="00200BAC" w:rsidRDefault="00C07836">
      <w:pPr>
        <w:ind w:left="235"/>
        <w:jc w:val="both"/>
        <w:rPr>
          <w:b/>
          <w:sz w:val="20"/>
        </w:rPr>
      </w:pPr>
      <w:r>
        <w:rPr>
          <w:color w:val="242424"/>
          <w:sz w:val="20"/>
        </w:rPr>
        <w:t xml:space="preserve">Bachelor of Engineering (B.E) in </w:t>
      </w:r>
      <w:r>
        <w:rPr>
          <w:b/>
          <w:color w:val="242424"/>
          <w:sz w:val="20"/>
        </w:rPr>
        <w:t>Petroleum and Natural Gas Engineering</w:t>
      </w:r>
    </w:p>
    <w:p w:rsidR="00200BAC" w:rsidRDefault="00C07836">
      <w:pPr>
        <w:pStyle w:val="BodyText"/>
        <w:spacing w:before="8" w:line="229" w:lineRule="exact"/>
        <w:ind w:left="235"/>
        <w:jc w:val="both"/>
      </w:pPr>
      <w:r>
        <w:rPr>
          <w:color w:val="242424"/>
        </w:rPr>
        <w:t>Mehran University Jamshoro, Pakistan</w:t>
      </w:r>
    </w:p>
    <w:p w:rsidR="00200BAC" w:rsidRDefault="001D1013">
      <w:pPr>
        <w:pStyle w:val="BodyText"/>
        <w:ind w:left="235" w:right="460"/>
        <w:jc w:val="both"/>
      </w:pPr>
      <w:r>
        <w:rPr>
          <w:color w:val="242424"/>
        </w:rPr>
        <w:t xml:space="preserve">Reservoir </w:t>
      </w:r>
      <w:r w:rsidR="00C07836">
        <w:rPr>
          <w:color w:val="242424"/>
        </w:rPr>
        <w:t>Engineering, Production Engineering, Enhanced Oil Recovery Techniques (EOR), Fluid Properties measurements and analysis through laboratory etc.</w:t>
      </w:r>
    </w:p>
    <w:p w:rsidR="00200BAC" w:rsidRDefault="00A7623F">
      <w:pPr>
        <w:pStyle w:val="BodyText"/>
        <w:spacing w:before="9"/>
        <w:rPr>
          <w:sz w:val="25"/>
        </w:rPr>
      </w:pPr>
      <w:r>
        <w:rPr>
          <w:noProof/>
          <w:lang w:bidi="ar-SA"/>
        </w:rPr>
        <w:drawing>
          <wp:anchor distT="0" distB="0" distL="0" distR="0" simplePos="0" relativeHeight="251659264" behindDoc="0" locked="0" layoutInCell="1" allowOverlap="1">
            <wp:simplePos x="0" y="0"/>
            <wp:positionH relativeFrom="page">
              <wp:posOffset>2360930</wp:posOffset>
            </wp:positionH>
            <wp:positionV relativeFrom="paragraph">
              <wp:posOffset>213360</wp:posOffset>
            </wp:positionV>
            <wp:extent cx="4791075" cy="85725"/>
            <wp:effectExtent l="19050" t="0" r="9525" b="0"/>
            <wp:wrapTopAndBottom/>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a:srcRect/>
                    <a:stretch>
                      <a:fillRect/>
                    </a:stretch>
                  </pic:blipFill>
                  <pic:spPr bwMode="auto">
                    <a:xfrm>
                      <a:off x="0" y="0"/>
                      <a:ext cx="4791075" cy="85725"/>
                    </a:xfrm>
                    <a:prstGeom prst="rect">
                      <a:avLst/>
                    </a:prstGeom>
                    <a:noFill/>
                    <a:ln w="9525">
                      <a:noFill/>
                      <a:miter lim="800000"/>
                      <a:headEnd/>
                      <a:tailEnd/>
                    </a:ln>
                  </pic:spPr>
                </pic:pic>
              </a:graphicData>
            </a:graphic>
          </wp:anchor>
        </w:drawing>
      </w:r>
    </w:p>
    <w:p w:rsidR="00200BAC" w:rsidRDefault="00C07836">
      <w:pPr>
        <w:pStyle w:val="BodyText"/>
        <w:spacing w:before="63"/>
        <w:ind w:left="240" w:right="2663"/>
        <w:rPr>
          <w:color w:val="242424"/>
        </w:rPr>
      </w:pPr>
      <w:r>
        <w:rPr>
          <w:color w:val="242424"/>
        </w:rPr>
        <w:t>Institute of Petroleum and Natural gas engineering Mehran University Jamshoro, Pakistan</w:t>
      </w:r>
    </w:p>
    <w:p w:rsidR="005C405D" w:rsidRDefault="005C405D">
      <w:pPr>
        <w:pStyle w:val="BodyText"/>
        <w:spacing w:before="63"/>
        <w:ind w:left="240" w:right="2663"/>
      </w:pPr>
      <w:r>
        <w:rPr>
          <w:color w:val="242424"/>
        </w:rPr>
        <w:t xml:space="preserve">One year placement at Australia in Edith Cowan </w:t>
      </w:r>
      <w:r w:rsidR="00970850">
        <w:rPr>
          <w:color w:val="242424"/>
        </w:rPr>
        <w:t>University, Western Austalia,Perth during PhD.</w:t>
      </w:r>
    </w:p>
    <w:p w:rsidR="00200BAC" w:rsidRDefault="00200BAC">
      <w:pPr>
        <w:pStyle w:val="BodyText"/>
        <w:rPr>
          <w:sz w:val="22"/>
        </w:rPr>
      </w:pPr>
    </w:p>
    <w:p w:rsidR="00200BAC" w:rsidRDefault="00200BAC">
      <w:pPr>
        <w:pStyle w:val="BodyText"/>
        <w:spacing w:before="8"/>
        <w:rPr>
          <w:sz w:val="17"/>
        </w:rPr>
      </w:pPr>
    </w:p>
    <w:p w:rsidR="00850666" w:rsidRDefault="00850666">
      <w:pPr>
        <w:pStyle w:val="BodyText"/>
        <w:spacing w:line="722" w:lineRule="auto"/>
        <w:ind w:left="240" w:right="5058"/>
        <w:rPr>
          <w:color w:val="242424"/>
        </w:rPr>
      </w:pPr>
      <w:r>
        <w:rPr>
          <w:color w:val="242424"/>
        </w:rPr>
        <w:t>Teaching and Research</w:t>
      </w:r>
    </w:p>
    <w:p w:rsidR="00200BAC" w:rsidRDefault="00C07836">
      <w:pPr>
        <w:pStyle w:val="BodyText"/>
        <w:spacing w:line="722" w:lineRule="auto"/>
        <w:ind w:left="240" w:right="5058"/>
      </w:pPr>
      <w:r>
        <w:rPr>
          <w:color w:val="242424"/>
        </w:rPr>
        <w:t>Teaching and Lab Supervision</w:t>
      </w:r>
    </w:p>
    <w:p w:rsidR="00200BAC" w:rsidRDefault="00200BAC">
      <w:pPr>
        <w:spacing w:line="722" w:lineRule="auto"/>
        <w:sectPr w:rsidR="00200BAC">
          <w:type w:val="continuous"/>
          <w:pgSz w:w="11930" w:h="16850"/>
          <w:pgMar w:top="860" w:right="460" w:bottom="720" w:left="740" w:header="720" w:footer="720" w:gutter="0"/>
          <w:cols w:num="2" w:space="720" w:equalWidth="0">
            <w:col w:w="2670" w:space="40"/>
            <w:col w:w="8020"/>
          </w:cols>
        </w:sectPr>
      </w:pPr>
    </w:p>
    <w:p w:rsidR="00850666" w:rsidRDefault="00C07836">
      <w:pPr>
        <w:pStyle w:val="BodyText"/>
        <w:tabs>
          <w:tab w:val="left" w:pos="2954"/>
        </w:tabs>
        <w:spacing w:before="59" w:line="163" w:lineRule="auto"/>
        <w:ind w:left="2949" w:right="257" w:hanging="2190"/>
        <w:rPr>
          <w:color w:val="242424"/>
        </w:rPr>
      </w:pPr>
      <w:r>
        <w:rPr>
          <w:b/>
          <w:position w:val="-7"/>
          <w:sz w:val="24"/>
        </w:rPr>
        <w:lastRenderedPageBreak/>
        <w:t>Field</w:t>
      </w:r>
      <w:r>
        <w:rPr>
          <w:b/>
          <w:spacing w:val="-3"/>
          <w:position w:val="-7"/>
          <w:sz w:val="24"/>
        </w:rPr>
        <w:t xml:space="preserve"> </w:t>
      </w:r>
      <w:r>
        <w:rPr>
          <w:b/>
          <w:position w:val="-7"/>
          <w:sz w:val="24"/>
        </w:rPr>
        <w:t>Experience</w:t>
      </w:r>
      <w:r>
        <w:rPr>
          <w:b/>
          <w:position w:val="-7"/>
          <w:sz w:val="24"/>
        </w:rPr>
        <w:tab/>
      </w:r>
      <w:r>
        <w:rPr>
          <w:b/>
          <w:position w:val="-7"/>
          <w:sz w:val="24"/>
        </w:rPr>
        <w:tab/>
      </w:r>
      <w:r>
        <w:rPr>
          <w:color w:val="242424"/>
        </w:rPr>
        <w:t>Six  week  internship  with  Oil  &amp;  Gas  Development  Company  Ltd  at   Tando</w:t>
      </w:r>
    </w:p>
    <w:p w:rsidR="00200BAC" w:rsidRDefault="00850666" w:rsidP="00850666">
      <w:pPr>
        <w:pStyle w:val="BodyText"/>
        <w:tabs>
          <w:tab w:val="left" w:pos="2954"/>
        </w:tabs>
        <w:spacing w:before="59" w:line="163" w:lineRule="auto"/>
        <w:ind w:right="257"/>
      </w:pPr>
      <w:r>
        <w:rPr>
          <w:b/>
          <w:position w:val="-7"/>
          <w:sz w:val="24"/>
        </w:rPr>
        <w:tab/>
      </w:r>
      <w:r w:rsidR="00C07836">
        <w:rPr>
          <w:color w:val="242424"/>
        </w:rPr>
        <w:t xml:space="preserve"> Alam Oil Complex near Hyderabad Sindh</w:t>
      </w:r>
      <w:r w:rsidR="00C07836">
        <w:rPr>
          <w:color w:val="242424"/>
          <w:spacing w:val="-29"/>
        </w:rPr>
        <w:t xml:space="preserve"> </w:t>
      </w:r>
      <w:r w:rsidR="00C07836">
        <w:rPr>
          <w:color w:val="242424"/>
        </w:rPr>
        <w:t>Pakistan.</w:t>
      </w:r>
    </w:p>
    <w:p w:rsidR="00200BAC" w:rsidRDefault="00C07836">
      <w:pPr>
        <w:pStyle w:val="BodyText"/>
        <w:spacing w:before="11"/>
        <w:ind w:left="2949" w:right="257"/>
      </w:pPr>
      <w:r>
        <w:rPr>
          <w:color w:val="242424"/>
        </w:rPr>
        <w:t>Six week attachment with Oil &amp; Gas Development Company Ltd (Head office Islamabad EP&amp;SD).</w:t>
      </w:r>
    </w:p>
    <w:p w:rsidR="00200BAC" w:rsidRDefault="00C07836">
      <w:pPr>
        <w:pStyle w:val="BodyText"/>
        <w:ind w:left="2949" w:right="257"/>
      </w:pPr>
      <w:r>
        <w:rPr>
          <w:color w:val="242424"/>
        </w:rPr>
        <w:t>Six week attachment with Oil &amp; Gas Development Company Ltd (Head office Islamabad Exploration and reservoir engineering department E&amp;RE).</w:t>
      </w:r>
    </w:p>
    <w:p w:rsidR="00200BAC" w:rsidRDefault="00200BAC">
      <w:pPr>
        <w:pStyle w:val="BodyText"/>
        <w:spacing w:before="1"/>
        <w:rPr>
          <w:sz w:val="16"/>
        </w:rPr>
      </w:pPr>
    </w:p>
    <w:p w:rsidR="00200BAC" w:rsidRDefault="00200BAC">
      <w:pPr>
        <w:pStyle w:val="BodyText"/>
        <w:spacing w:line="135" w:lineRule="exact"/>
        <w:ind w:left="2978"/>
        <w:rPr>
          <w:sz w:val="13"/>
        </w:rPr>
      </w:pPr>
    </w:p>
    <w:p w:rsidR="00200BAC" w:rsidRDefault="00200BAC">
      <w:pPr>
        <w:spacing w:line="135" w:lineRule="exact"/>
        <w:rPr>
          <w:sz w:val="13"/>
        </w:rPr>
        <w:sectPr w:rsidR="00200BAC">
          <w:type w:val="continuous"/>
          <w:pgSz w:w="11930" w:h="16850"/>
          <w:pgMar w:top="860" w:right="460" w:bottom="720" w:left="740" w:header="720" w:footer="720" w:gutter="0"/>
          <w:cols w:space="720"/>
        </w:sectPr>
      </w:pPr>
    </w:p>
    <w:p w:rsidR="00200BAC" w:rsidRDefault="00C6271C" w:rsidP="00C6271C">
      <w:pPr>
        <w:pStyle w:val="Heading1"/>
        <w:ind w:right="-192"/>
      </w:pPr>
      <w:r>
        <w:rPr>
          <w:color w:val="3D3938"/>
          <w:spacing w:val="-6"/>
        </w:rPr>
        <w:lastRenderedPageBreak/>
        <w:t xml:space="preserve">         </w:t>
      </w:r>
      <w:r w:rsidR="00C07836">
        <w:rPr>
          <w:color w:val="3D3938"/>
          <w:spacing w:val="-6"/>
        </w:rPr>
        <w:t>Ac</w:t>
      </w:r>
      <w:r w:rsidR="00CA7486">
        <w:rPr>
          <w:color w:val="3D3938"/>
          <w:spacing w:val="-6"/>
        </w:rPr>
        <w:t>h</w:t>
      </w:r>
      <w:r w:rsidR="00C07836">
        <w:rPr>
          <w:color w:val="3D3938"/>
          <w:spacing w:val="-6"/>
        </w:rPr>
        <w:t>ievements</w:t>
      </w:r>
    </w:p>
    <w:p w:rsidR="00200BAC" w:rsidRDefault="00C07836">
      <w:pPr>
        <w:pStyle w:val="BodyText"/>
        <w:spacing w:before="4"/>
        <w:rPr>
          <w:b/>
          <w:sz w:val="31"/>
        </w:rPr>
      </w:pPr>
      <w:r>
        <w:br w:type="column"/>
      </w:r>
    </w:p>
    <w:p w:rsidR="00200BAC" w:rsidRDefault="00C07836">
      <w:pPr>
        <w:pStyle w:val="BodyText"/>
        <w:ind w:left="-20"/>
      </w:pPr>
      <w:r>
        <w:rPr>
          <w:spacing w:val="-1"/>
        </w:rPr>
        <w:t>2006</w:t>
      </w:r>
    </w:p>
    <w:p w:rsidR="00200BAC" w:rsidRDefault="00C07836">
      <w:pPr>
        <w:pStyle w:val="BodyText"/>
        <w:ind w:left="-20"/>
      </w:pPr>
      <w:r>
        <w:rPr>
          <w:spacing w:val="-1"/>
        </w:rPr>
        <w:t>2006</w:t>
      </w:r>
    </w:p>
    <w:p w:rsidR="00200BAC" w:rsidRDefault="00C07836">
      <w:pPr>
        <w:pStyle w:val="BodyText"/>
        <w:spacing w:before="1"/>
        <w:ind w:left="-20"/>
      </w:pPr>
      <w:r>
        <w:rPr>
          <w:spacing w:val="-1"/>
        </w:rPr>
        <w:t>2001</w:t>
      </w:r>
    </w:p>
    <w:p w:rsidR="00200BAC" w:rsidRDefault="00C07836">
      <w:pPr>
        <w:pStyle w:val="BodyText"/>
        <w:ind w:left="-20"/>
      </w:pPr>
      <w:r>
        <w:rPr>
          <w:spacing w:val="-1"/>
        </w:rPr>
        <w:t>2000</w:t>
      </w:r>
    </w:p>
    <w:p w:rsidR="00200BAC" w:rsidRDefault="00C07836">
      <w:pPr>
        <w:pStyle w:val="BodyText"/>
        <w:spacing w:before="1"/>
        <w:ind w:left="-20"/>
      </w:pPr>
      <w:r>
        <w:rPr>
          <w:spacing w:val="-1"/>
        </w:rPr>
        <w:t>2002</w:t>
      </w:r>
    </w:p>
    <w:p w:rsidR="00200BAC" w:rsidRDefault="00C07836">
      <w:pPr>
        <w:pStyle w:val="BodyText"/>
        <w:spacing w:before="4"/>
        <w:rPr>
          <w:sz w:val="31"/>
        </w:rPr>
      </w:pPr>
      <w:r>
        <w:br w:type="column"/>
      </w:r>
      <w:r w:rsidR="00A7623F">
        <w:rPr>
          <w:noProof/>
          <w:position w:val="-2"/>
          <w:sz w:val="13"/>
          <w:lang w:bidi="ar-SA"/>
        </w:rPr>
        <w:lastRenderedPageBreak/>
        <w:drawing>
          <wp:inline distT="0" distB="0" distL="0" distR="0">
            <wp:extent cx="4826635" cy="63500"/>
            <wp:effectExtent l="1905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5"/>
                    <a:srcRect/>
                    <a:stretch>
                      <a:fillRect/>
                    </a:stretch>
                  </pic:blipFill>
                  <pic:spPr bwMode="auto">
                    <a:xfrm>
                      <a:off x="0" y="0"/>
                      <a:ext cx="4826635" cy="63500"/>
                    </a:xfrm>
                    <a:prstGeom prst="rect">
                      <a:avLst/>
                    </a:prstGeom>
                    <a:noFill/>
                    <a:ln w="9525">
                      <a:noFill/>
                      <a:miter lim="800000"/>
                      <a:headEnd/>
                      <a:tailEnd/>
                    </a:ln>
                  </pic:spPr>
                </pic:pic>
              </a:graphicData>
            </a:graphic>
          </wp:inline>
        </w:drawing>
      </w:r>
    </w:p>
    <w:p w:rsidR="00200BAC" w:rsidRDefault="00C07836">
      <w:pPr>
        <w:pStyle w:val="BodyText"/>
        <w:ind w:left="246" w:right="2017"/>
        <w:jc w:val="both"/>
      </w:pPr>
      <w:r>
        <w:rPr>
          <w:color w:val="242424"/>
        </w:rPr>
        <w:t>2nd position in Computers im Alle Pakistan Digitale Ausstellung Chair-Society of Petroleum Engineers - SPE, Richardson Texas Best Student Award</w:t>
      </w:r>
    </w:p>
    <w:p w:rsidR="00200BAC" w:rsidRDefault="00C07836">
      <w:pPr>
        <w:pStyle w:val="BodyText"/>
        <w:spacing w:before="1"/>
        <w:ind w:left="246" w:right="4845"/>
        <w:jc w:val="both"/>
      </w:pPr>
      <w:r>
        <w:t xml:space="preserve">Debate </w:t>
      </w:r>
      <w:r w:rsidR="00BE5392">
        <w:t>competition</w:t>
      </w:r>
      <w:r>
        <w:t xml:space="preserve"> award </w:t>
      </w:r>
      <w:r w:rsidR="00BE5392">
        <w:t>Essay</w:t>
      </w:r>
      <w:r>
        <w:t xml:space="preserve"> writing compe</w:t>
      </w:r>
      <w:r w:rsidR="00BE5392">
        <w:t>ti</w:t>
      </w:r>
      <w:r>
        <w:t>tion</w:t>
      </w:r>
      <w:r>
        <w:rPr>
          <w:spacing w:val="30"/>
        </w:rPr>
        <w:t xml:space="preserve"> </w:t>
      </w:r>
      <w:r>
        <w:t>Award</w:t>
      </w:r>
    </w:p>
    <w:p w:rsidR="00200BAC" w:rsidRDefault="00200BAC">
      <w:pPr>
        <w:jc w:val="both"/>
        <w:sectPr w:rsidR="00200BAC">
          <w:type w:val="continuous"/>
          <w:pgSz w:w="11930" w:h="16850"/>
          <w:pgMar w:top="860" w:right="460" w:bottom="720" w:left="740" w:header="720" w:footer="720" w:gutter="0"/>
          <w:cols w:num="3" w:space="720" w:equalWidth="0">
            <w:col w:w="2238" w:space="40"/>
            <w:col w:w="422" w:space="39"/>
            <w:col w:w="7991"/>
          </w:cols>
        </w:sectPr>
      </w:pPr>
    </w:p>
    <w:p w:rsidR="00200BAC" w:rsidRDefault="00200BAC">
      <w:pPr>
        <w:pStyle w:val="BodyText"/>
        <w:spacing w:before="9"/>
        <w:rPr>
          <w:sz w:val="9"/>
        </w:rPr>
      </w:pPr>
    </w:p>
    <w:p w:rsidR="00200BAC" w:rsidRDefault="00200BAC">
      <w:pPr>
        <w:rPr>
          <w:sz w:val="9"/>
        </w:rPr>
        <w:sectPr w:rsidR="00200BAC">
          <w:type w:val="continuous"/>
          <w:pgSz w:w="11930" w:h="16850"/>
          <w:pgMar w:top="860" w:right="460" w:bottom="720" w:left="740" w:header="720" w:footer="720" w:gutter="0"/>
          <w:cols w:space="720"/>
        </w:sectPr>
      </w:pPr>
    </w:p>
    <w:p w:rsidR="00200BAC" w:rsidRDefault="00C07836">
      <w:pPr>
        <w:pStyle w:val="Heading1"/>
        <w:spacing w:before="93"/>
      </w:pPr>
      <w:r>
        <w:lastRenderedPageBreak/>
        <w:t>Additional charges</w:t>
      </w:r>
    </w:p>
    <w:p w:rsidR="00200BAC" w:rsidRDefault="00C07836">
      <w:pPr>
        <w:pStyle w:val="BodyText"/>
        <w:spacing w:before="6"/>
        <w:ind w:right="45"/>
        <w:jc w:val="right"/>
      </w:pPr>
      <w:r>
        <w:rPr>
          <w:w w:val="95"/>
        </w:rPr>
        <w:t>2008-2014</w:t>
      </w:r>
    </w:p>
    <w:p w:rsidR="00200BAC" w:rsidRDefault="00C07836">
      <w:pPr>
        <w:pStyle w:val="BodyText"/>
        <w:spacing w:line="229" w:lineRule="exact"/>
        <w:ind w:right="45"/>
        <w:jc w:val="right"/>
      </w:pPr>
      <w:r>
        <w:rPr>
          <w:w w:val="95"/>
        </w:rPr>
        <w:t>2007</w:t>
      </w:r>
    </w:p>
    <w:p w:rsidR="00200BAC" w:rsidRDefault="00C07836">
      <w:pPr>
        <w:pStyle w:val="BodyText"/>
        <w:spacing w:line="229" w:lineRule="exact"/>
        <w:ind w:right="38"/>
        <w:jc w:val="right"/>
      </w:pPr>
      <w:r>
        <w:rPr>
          <w:color w:val="404040"/>
          <w:spacing w:val="-4"/>
          <w:w w:val="95"/>
        </w:rPr>
        <w:t>2009</w:t>
      </w:r>
    </w:p>
    <w:p w:rsidR="00200BAC" w:rsidRDefault="00C07836">
      <w:pPr>
        <w:pStyle w:val="BodyText"/>
        <w:spacing w:before="1"/>
        <w:ind w:right="38"/>
        <w:jc w:val="right"/>
      </w:pPr>
      <w:r>
        <w:rPr>
          <w:color w:val="404040"/>
          <w:w w:val="95"/>
        </w:rPr>
        <w:t>2012</w:t>
      </w:r>
    </w:p>
    <w:p w:rsidR="00200BAC" w:rsidRDefault="00C07836">
      <w:pPr>
        <w:pStyle w:val="BodyText"/>
        <w:spacing w:before="5"/>
        <w:rPr>
          <w:sz w:val="25"/>
        </w:rPr>
      </w:pPr>
      <w:r>
        <w:br w:type="column"/>
      </w:r>
    </w:p>
    <w:p w:rsidR="00200BAC" w:rsidRDefault="00C07836">
      <w:pPr>
        <w:pStyle w:val="BodyText"/>
        <w:spacing w:before="1"/>
        <w:ind w:left="111"/>
      </w:pPr>
      <w:r>
        <w:rPr>
          <w:color w:val="242424"/>
        </w:rPr>
        <w:t>Member Board of Studies</w:t>
      </w:r>
    </w:p>
    <w:p w:rsidR="00200BAC" w:rsidRDefault="00C07836">
      <w:pPr>
        <w:pStyle w:val="BodyText"/>
        <w:ind w:left="111"/>
      </w:pPr>
      <w:r>
        <w:rPr>
          <w:color w:val="242424"/>
        </w:rPr>
        <w:t>Class Advisor for 3rd year student</w:t>
      </w:r>
    </w:p>
    <w:p w:rsidR="00200BAC" w:rsidRDefault="00C07836" w:rsidP="00147934">
      <w:pPr>
        <w:pStyle w:val="BodyText"/>
        <w:spacing w:before="1"/>
        <w:ind w:left="111" w:right="1114"/>
        <w:sectPr w:rsidR="00200BAC">
          <w:type w:val="continuous"/>
          <w:pgSz w:w="11930" w:h="16850"/>
          <w:pgMar w:top="860" w:right="460" w:bottom="720" w:left="740" w:header="720" w:footer="720" w:gutter="0"/>
          <w:cols w:num="2" w:space="720" w:equalWidth="0">
            <w:col w:w="2706" w:space="127"/>
            <w:col w:w="7897"/>
          </w:cols>
        </w:sectPr>
      </w:pPr>
      <w:r>
        <w:rPr>
          <w:color w:val="242424"/>
        </w:rPr>
        <w:t>Chair-Society of Petroleum Engineers - SPE, Richardson Texas Department Master Co-ordinator</w:t>
      </w:r>
    </w:p>
    <w:p w:rsidR="00200BAC" w:rsidRDefault="00C07836" w:rsidP="00147934">
      <w:pPr>
        <w:pStyle w:val="Heading2"/>
        <w:tabs>
          <w:tab w:val="left" w:pos="631"/>
        </w:tabs>
        <w:spacing w:before="66"/>
        <w:jc w:val="left"/>
      </w:pPr>
      <w:r>
        <w:lastRenderedPageBreak/>
        <w:t>Project</w:t>
      </w:r>
      <w:r>
        <w:rPr>
          <w:spacing w:val="-8"/>
        </w:rPr>
        <w:t xml:space="preserve"> </w:t>
      </w:r>
      <w:r>
        <w:t>supervision</w:t>
      </w:r>
    </w:p>
    <w:p w:rsidR="00200BAC" w:rsidRDefault="00200BAC">
      <w:pPr>
        <w:pStyle w:val="BodyText"/>
        <w:rPr>
          <w:b/>
          <w:sz w:val="24"/>
        </w:rPr>
      </w:pPr>
    </w:p>
    <w:p w:rsidR="00200BAC" w:rsidRDefault="00200BAC">
      <w:pPr>
        <w:pStyle w:val="BodyText"/>
        <w:rPr>
          <w:b/>
          <w:sz w:val="24"/>
        </w:rPr>
      </w:pPr>
    </w:p>
    <w:p w:rsidR="00200BAC" w:rsidRDefault="00200BAC">
      <w:pPr>
        <w:pStyle w:val="BodyText"/>
        <w:rPr>
          <w:b/>
          <w:sz w:val="24"/>
        </w:rPr>
      </w:pPr>
    </w:p>
    <w:p w:rsidR="00200BAC" w:rsidRDefault="00200BAC">
      <w:pPr>
        <w:pStyle w:val="BodyText"/>
        <w:rPr>
          <w:b/>
          <w:sz w:val="24"/>
        </w:rPr>
      </w:pPr>
    </w:p>
    <w:p w:rsidR="00200BAC" w:rsidRDefault="00200BAC">
      <w:pPr>
        <w:pStyle w:val="BodyText"/>
        <w:spacing w:before="1"/>
        <w:rPr>
          <w:b/>
          <w:sz w:val="24"/>
        </w:rPr>
      </w:pPr>
    </w:p>
    <w:p w:rsidR="00200BAC" w:rsidRDefault="00C07836">
      <w:pPr>
        <w:pStyle w:val="Heading3"/>
        <w:ind w:right="43"/>
      </w:pPr>
      <w:r>
        <w:rPr>
          <w:color w:val="242424"/>
          <w:w w:val="95"/>
        </w:rPr>
        <w:t>Programming</w:t>
      </w:r>
    </w:p>
    <w:p w:rsidR="00200BAC" w:rsidRDefault="00C07836">
      <w:pPr>
        <w:pStyle w:val="BodyText"/>
        <w:spacing w:before="2"/>
        <w:ind w:right="44"/>
        <w:jc w:val="right"/>
      </w:pPr>
      <w:r>
        <w:rPr>
          <w:color w:val="242424"/>
        </w:rPr>
        <w:t>Software Petroleum</w:t>
      </w:r>
      <w:r>
        <w:rPr>
          <w:color w:val="242424"/>
          <w:spacing w:val="-30"/>
        </w:rPr>
        <w:t xml:space="preserve"> </w:t>
      </w:r>
      <w:r>
        <w:rPr>
          <w:color w:val="242424"/>
        </w:rPr>
        <w:t>industry</w:t>
      </w:r>
    </w:p>
    <w:p w:rsidR="00200BAC" w:rsidRDefault="008B3A8F">
      <w:pPr>
        <w:pStyle w:val="BodyText"/>
        <w:spacing w:before="1"/>
        <w:ind w:right="45"/>
        <w:jc w:val="right"/>
      </w:pPr>
      <w:r>
        <w:rPr>
          <w:color w:val="242424"/>
          <w:w w:val="95"/>
        </w:rPr>
        <w:t>Standard</w:t>
      </w:r>
    </w:p>
    <w:p w:rsidR="00200BAC" w:rsidRDefault="00C07836">
      <w:pPr>
        <w:pStyle w:val="BodyText"/>
        <w:ind w:left="2258" w:right="44" w:hanging="10"/>
        <w:jc w:val="right"/>
      </w:pPr>
      <w:r>
        <w:rPr>
          <w:color w:val="242424"/>
          <w:w w:val="95"/>
        </w:rPr>
        <w:t xml:space="preserve">CAD </w:t>
      </w:r>
      <w:r>
        <w:rPr>
          <w:color w:val="242424"/>
          <w:spacing w:val="2"/>
          <w:w w:val="95"/>
        </w:rPr>
        <w:t>EDV</w:t>
      </w:r>
    </w:p>
    <w:p w:rsidR="00200BAC" w:rsidRDefault="00200BAC">
      <w:pPr>
        <w:pStyle w:val="BodyText"/>
        <w:spacing w:before="5"/>
        <w:rPr>
          <w:sz w:val="31"/>
        </w:rPr>
      </w:pPr>
    </w:p>
    <w:p w:rsidR="00200BAC" w:rsidRDefault="005017A0">
      <w:pPr>
        <w:pStyle w:val="Heading2"/>
        <w:ind w:right="38"/>
      </w:pPr>
      <w:r>
        <w:rPr>
          <w:noProof/>
          <w:lang w:bidi="ar-SA"/>
        </w:rPr>
        <w:drawing>
          <wp:anchor distT="0" distB="0" distL="0" distR="0" simplePos="0" relativeHeight="251656192" behindDoc="0" locked="0" layoutInCell="1" allowOverlap="1">
            <wp:simplePos x="0" y="0"/>
            <wp:positionH relativeFrom="page">
              <wp:posOffset>2419985</wp:posOffset>
            </wp:positionH>
            <wp:positionV relativeFrom="paragraph">
              <wp:posOffset>12065</wp:posOffset>
            </wp:positionV>
            <wp:extent cx="4734560" cy="79375"/>
            <wp:effectExtent l="19050" t="0" r="8890" b="0"/>
            <wp:wrapTopAndBottom/>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
                    <a:srcRect/>
                    <a:stretch>
                      <a:fillRect/>
                    </a:stretch>
                  </pic:blipFill>
                  <pic:spPr bwMode="auto">
                    <a:xfrm>
                      <a:off x="0" y="0"/>
                      <a:ext cx="4734560" cy="79375"/>
                    </a:xfrm>
                    <a:prstGeom prst="rect">
                      <a:avLst/>
                    </a:prstGeom>
                    <a:noFill/>
                    <a:ln w="9525">
                      <a:noFill/>
                      <a:miter lim="800000"/>
                      <a:headEnd/>
                      <a:tailEnd/>
                    </a:ln>
                  </pic:spPr>
                </pic:pic>
              </a:graphicData>
            </a:graphic>
          </wp:anchor>
        </w:drawing>
      </w:r>
      <w:r w:rsidR="00C07836">
        <w:t>Language</w:t>
      </w:r>
      <w:r w:rsidR="00C07836">
        <w:rPr>
          <w:spacing w:val="-10"/>
        </w:rPr>
        <w:t xml:space="preserve"> </w:t>
      </w:r>
      <w:r w:rsidR="00C07836">
        <w:t>skills</w:t>
      </w:r>
    </w:p>
    <w:p w:rsidR="00200BAC" w:rsidRDefault="00200BAC">
      <w:pPr>
        <w:pStyle w:val="BodyText"/>
        <w:rPr>
          <w:b/>
          <w:sz w:val="24"/>
        </w:rPr>
      </w:pPr>
    </w:p>
    <w:p w:rsidR="00200BAC" w:rsidRDefault="00200BAC">
      <w:pPr>
        <w:pStyle w:val="BodyText"/>
        <w:rPr>
          <w:b/>
          <w:sz w:val="24"/>
        </w:rPr>
      </w:pPr>
    </w:p>
    <w:p w:rsidR="00200BAC" w:rsidRDefault="00200BAC">
      <w:pPr>
        <w:pStyle w:val="BodyText"/>
        <w:rPr>
          <w:b/>
          <w:sz w:val="24"/>
        </w:rPr>
      </w:pPr>
    </w:p>
    <w:p w:rsidR="00200BAC" w:rsidRDefault="00200BAC">
      <w:pPr>
        <w:pStyle w:val="BodyText"/>
        <w:spacing w:before="1"/>
        <w:rPr>
          <w:b/>
          <w:sz w:val="27"/>
        </w:rPr>
      </w:pPr>
    </w:p>
    <w:p w:rsidR="00200BAC" w:rsidRDefault="00C07836">
      <w:pPr>
        <w:ind w:right="49"/>
        <w:jc w:val="right"/>
        <w:rPr>
          <w:b/>
        </w:rPr>
      </w:pPr>
      <w:r>
        <w:rPr>
          <w:b/>
        </w:rPr>
        <w:t>Professional</w:t>
      </w:r>
      <w:r>
        <w:rPr>
          <w:b/>
          <w:spacing w:val="-12"/>
        </w:rPr>
        <w:t xml:space="preserve"> </w:t>
      </w:r>
      <w:r>
        <w:rPr>
          <w:b/>
        </w:rPr>
        <w:t>Affiliation</w:t>
      </w:r>
    </w:p>
    <w:p w:rsidR="00200BAC" w:rsidRDefault="00200BAC">
      <w:pPr>
        <w:pStyle w:val="BodyText"/>
        <w:rPr>
          <w:b/>
          <w:sz w:val="24"/>
        </w:rPr>
      </w:pPr>
    </w:p>
    <w:p w:rsidR="00200BAC" w:rsidRDefault="00C07836">
      <w:pPr>
        <w:spacing w:before="179"/>
        <w:ind w:right="42"/>
        <w:jc w:val="right"/>
        <w:rPr>
          <w:b/>
          <w:sz w:val="20"/>
        </w:rPr>
      </w:pPr>
      <w:r>
        <w:rPr>
          <w:b/>
          <w:sz w:val="20"/>
        </w:rPr>
        <w:t>INTERESTS</w:t>
      </w:r>
    </w:p>
    <w:p w:rsidR="00200BAC" w:rsidRDefault="00200BAC">
      <w:pPr>
        <w:pStyle w:val="BodyText"/>
        <w:rPr>
          <w:b/>
          <w:sz w:val="22"/>
        </w:rPr>
      </w:pPr>
    </w:p>
    <w:p w:rsidR="00200BAC" w:rsidRDefault="00200BAC">
      <w:pPr>
        <w:pStyle w:val="BodyText"/>
        <w:rPr>
          <w:b/>
        </w:rPr>
      </w:pPr>
    </w:p>
    <w:p w:rsidR="00200BAC" w:rsidRDefault="00C07836">
      <w:pPr>
        <w:ind w:right="50"/>
        <w:jc w:val="right"/>
        <w:rPr>
          <w:b/>
        </w:rPr>
      </w:pPr>
      <w:r>
        <w:rPr>
          <w:b/>
        </w:rPr>
        <w:t>Research</w:t>
      </w:r>
      <w:r>
        <w:rPr>
          <w:b/>
          <w:spacing w:val="-13"/>
        </w:rPr>
        <w:t xml:space="preserve"> </w:t>
      </w:r>
      <w:r>
        <w:rPr>
          <w:b/>
        </w:rPr>
        <w:t>Publications</w:t>
      </w:r>
    </w:p>
    <w:p w:rsidR="00200BAC" w:rsidRDefault="00C07836">
      <w:pPr>
        <w:pStyle w:val="ListParagraph"/>
        <w:numPr>
          <w:ilvl w:val="2"/>
          <w:numId w:val="1"/>
        </w:numPr>
        <w:tabs>
          <w:tab w:val="left" w:pos="890"/>
        </w:tabs>
        <w:spacing w:before="73"/>
        <w:ind w:left="891" w:right="543" w:hanging="360"/>
        <w:rPr>
          <w:sz w:val="20"/>
        </w:rPr>
      </w:pPr>
      <w:r>
        <w:rPr>
          <w:color w:val="242424"/>
          <w:spacing w:val="5"/>
          <w:w w:val="99"/>
          <w:sz w:val="20"/>
        </w:rPr>
        <w:br w:type="column"/>
      </w:r>
      <w:r>
        <w:rPr>
          <w:color w:val="242424"/>
          <w:sz w:val="20"/>
        </w:rPr>
        <w:lastRenderedPageBreak/>
        <w:t xml:space="preserve">Transportation of heavy crude oil through </w:t>
      </w:r>
      <w:r>
        <w:rPr>
          <w:color w:val="242424"/>
          <w:spacing w:val="2"/>
          <w:sz w:val="20"/>
        </w:rPr>
        <w:t xml:space="preserve">mix </w:t>
      </w:r>
      <w:r>
        <w:rPr>
          <w:color w:val="242424"/>
          <w:sz w:val="20"/>
        </w:rPr>
        <w:t>alcoholic, Completed in year,</w:t>
      </w:r>
      <w:r>
        <w:rPr>
          <w:color w:val="242424"/>
          <w:spacing w:val="-2"/>
          <w:sz w:val="20"/>
        </w:rPr>
        <w:t xml:space="preserve"> </w:t>
      </w:r>
      <w:r>
        <w:rPr>
          <w:color w:val="242424"/>
          <w:sz w:val="20"/>
        </w:rPr>
        <w:t>2016</w:t>
      </w:r>
    </w:p>
    <w:p w:rsidR="00200BAC" w:rsidRDefault="00C07836">
      <w:pPr>
        <w:pStyle w:val="ListParagraph"/>
        <w:numPr>
          <w:ilvl w:val="2"/>
          <w:numId w:val="1"/>
        </w:numPr>
        <w:tabs>
          <w:tab w:val="left" w:pos="890"/>
        </w:tabs>
        <w:ind w:left="891" w:right="548" w:hanging="360"/>
        <w:rPr>
          <w:sz w:val="20"/>
        </w:rPr>
      </w:pPr>
      <w:r>
        <w:rPr>
          <w:color w:val="242424"/>
          <w:sz w:val="20"/>
        </w:rPr>
        <w:t>Formation evaluation of u unconventional reservoir at lower Indus basin of Sindh, completed in year</w:t>
      </w:r>
      <w:r>
        <w:rPr>
          <w:color w:val="242424"/>
          <w:spacing w:val="-9"/>
          <w:sz w:val="20"/>
        </w:rPr>
        <w:t xml:space="preserve"> </w:t>
      </w:r>
      <w:r>
        <w:rPr>
          <w:color w:val="242424"/>
          <w:sz w:val="20"/>
        </w:rPr>
        <w:t>2015.</w:t>
      </w:r>
    </w:p>
    <w:p w:rsidR="00200BAC" w:rsidRDefault="00C07836">
      <w:pPr>
        <w:pStyle w:val="ListParagraph"/>
        <w:numPr>
          <w:ilvl w:val="2"/>
          <w:numId w:val="1"/>
        </w:numPr>
        <w:tabs>
          <w:tab w:val="left" w:pos="890"/>
        </w:tabs>
        <w:ind w:left="891" w:right="546" w:hanging="360"/>
        <w:rPr>
          <w:sz w:val="20"/>
        </w:rPr>
      </w:pPr>
      <w:r>
        <w:rPr>
          <w:color w:val="242424"/>
          <w:sz w:val="20"/>
        </w:rPr>
        <w:t xml:space="preserve">The comparative study and performance analysis of diesel oil base </w:t>
      </w:r>
      <w:r>
        <w:rPr>
          <w:color w:val="242424"/>
          <w:spacing w:val="2"/>
          <w:sz w:val="20"/>
        </w:rPr>
        <w:t xml:space="preserve">mud </w:t>
      </w:r>
      <w:r>
        <w:rPr>
          <w:color w:val="242424"/>
          <w:sz w:val="20"/>
        </w:rPr>
        <w:t>with vegetable oil base mud, completed in year</w:t>
      </w:r>
      <w:r>
        <w:rPr>
          <w:color w:val="242424"/>
          <w:spacing w:val="-33"/>
          <w:sz w:val="20"/>
        </w:rPr>
        <w:t xml:space="preserve"> </w:t>
      </w:r>
      <w:r>
        <w:rPr>
          <w:color w:val="242424"/>
          <w:sz w:val="20"/>
        </w:rPr>
        <w:t>2015.</w:t>
      </w:r>
    </w:p>
    <w:p w:rsidR="00200BAC" w:rsidRDefault="00C07836">
      <w:pPr>
        <w:pStyle w:val="ListParagraph"/>
        <w:numPr>
          <w:ilvl w:val="2"/>
          <w:numId w:val="1"/>
        </w:numPr>
        <w:tabs>
          <w:tab w:val="left" w:pos="890"/>
        </w:tabs>
        <w:spacing w:line="228" w:lineRule="auto"/>
        <w:ind w:left="891" w:right="537" w:hanging="360"/>
        <w:rPr>
          <w:sz w:val="20"/>
        </w:rPr>
      </w:pPr>
      <w:r>
        <w:rPr>
          <w:color w:val="242424"/>
          <w:sz w:val="20"/>
        </w:rPr>
        <w:t>Investigate Rheological properties of heavy crude at atmospheric condition, completed in year</w:t>
      </w:r>
      <w:r>
        <w:rPr>
          <w:color w:val="242424"/>
          <w:spacing w:val="-13"/>
          <w:sz w:val="20"/>
        </w:rPr>
        <w:t xml:space="preserve"> </w:t>
      </w:r>
      <w:r>
        <w:rPr>
          <w:color w:val="242424"/>
          <w:sz w:val="20"/>
        </w:rPr>
        <w:t>2015.</w:t>
      </w:r>
    </w:p>
    <w:p w:rsidR="00200BAC" w:rsidRDefault="00200BAC">
      <w:pPr>
        <w:pStyle w:val="BodyText"/>
      </w:pPr>
    </w:p>
    <w:p w:rsidR="00200BAC" w:rsidRDefault="00C07836">
      <w:pPr>
        <w:pStyle w:val="BodyText"/>
        <w:spacing w:before="1"/>
        <w:ind w:left="171" w:right="5976"/>
      </w:pPr>
      <w:r>
        <w:rPr>
          <w:color w:val="242424"/>
        </w:rPr>
        <w:t>Matlab, C++ Eclipse simulation PETEX suite of IPM MS Office, Windows,</w:t>
      </w:r>
    </w:p>
    <w:p w:rsidR="00200BAC" w:rsidRDefault="00200BAC">
      <w:pPr>
        <w:pStyle w:val="BodyText"/>
        <w:spacing w:before="10"/>
        <w:rPr>
          <w:sz w:val="13"/>
        </w:rPr>
      </w:pPr>
    </w:p>
    <w:p w:rsidR="00200BAC" w:rsidRDefault="00200BAC">
      <w:pPr>
        <w:pStyle w:val="BodyText"/>
        <w:spacing w:before="2"/>
        <w:rPr>
          <w:sz w:val="23"/>
        </w:rPr>
      </w:pPr>
    </w:p>
    <w:p w:rsidR="00200BAC" w:rsidRDefault="00C07836">
      <w:pPr>
        <w:pStyle w:val="BodyText"/>
        <w:spacing w:line="228" w:lineRule="auto"/>
        <w:ind w:left="171" w:right="7016" w:firstLine="38"/>
      </w:pPr>
      <w:r>
        <w:rPr>
          <w:color w:val="242424"/>
        </w:rPr>
        <w:t xml:space="preserve">English, </w:t>
      </w:r>
      <w:r w:rsidR="00C6271C">
        <w:rPr>
          <w:color w:val="242424"/>
        </w:rPr>
        <w:t xml:space="preserve">   </w:t>
      </w:r>
      <w:r>
        <w:rPr>
          <w:color w:val="242424"/>
        </w:rPr>
        <w:t>Urdu</w:t>
      </w:r>
    </w:p>
    <w:p w:rsidR="00200BAC" w:rsidRDefault="00C07836">
      <w:pPr>
        <w:pStyle w:val="BodyText"/>
        <w:spacing w:before="46"/>
        <w:ind w:left="227"/>
      </w:pPr>
      <w:r>
        <w:rPr>
          <w:color w:val="242424"/>
        </w:rPr>
        <w:t>Sindhi</w:t>
      </w:r>
      <w:r w:rsidR="00C6271C">
        <w:rPr>
          <w:color w:val="242424"/>
        </w:rPr>
        <w:t xml:space="preserve">  </w:t>
      </w:r>
    </w:p>
    <w:p w:rsidR="00200BAC" w:rsidRDefault="00200BAC">
      <w:pPr>
        <w:pStyle w:val="BodyText"/>
        <w:spacing w:before="5"/>
        <w:rPr>
          <w:sz w:val="9"/>
        </w:rPr>
      </w:pPr>
    </w:p>
    <w:p w:rsidR="00200BAC" w:rsidRDefault="00A7623F">
      <w:pPr>
        <w:pStyle w:val="BodyText"/>
        <w:spacing w:line="127" w:lineRule="exact"/>
        <w:ind w:left="202"/>
        <w:rPr>
          <w:sz w:val="12"/>
        </w:rPr>
      </w:pPr>
      <w:r>
        <w:rPr>
          <w:noProof/>
          <w:position w:val="-2"/>
          <w:sz w:val="12"/>
          <w:lang w:bidi="ar-SA"/>
        </w:rPr>
        <w:drawing>
          <wp:inline distT="0" distB="0" distL="0" distR="0">
            <wp:extent cx="4810760" cy="79375"/>
            <wp:effectExtent l="19050" t="0" r="889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
                    <a:srcRect/>
                    <a:stretch>
                      <a:fillRect/>
                    </a:stretch>
                  </pic:blipFill>
                  <pic:spPr bwMode="auto">
                    <a:xfrm>
                      <a:off x="0" y="0"/>
                      <a:ext cx="4810760" cy="79375"/>
                    </a:xfrm>
                    <a:prstGeom prst="rect">
                      <a:avLst/>
                    </a:prstGeom>
                    <a:noFill/>
                    <a:ln w="9525">
                      <a:noFill/>
                      <a:miter lim="800000"/>
                      <a:headEnd/>
                      <a:tailEnd/>
                    </a:ln>
                  </pic:spPr>
                </pic:pic>
              </a:graphicData>
            </a:graphic>
          </wp:inline>
        </w:drawing>
      </w:r>
    </w:p>
    <w:p w:rsidR="008B3A8F" w:rsidRDefault="008B3A8F">
      <w:pPr>
        <w:pStyle w:val="BodyText"/>
        <w:spacing w:before="21" w:line="235" w:lineRule="auto"/>
        <w:ind w:left="171" w:right="3756"/>
        <w:rPr>
          <w:color w:val="3D3938"/>
          <w:spacing w:val="-6"/>
        </w:rPr>
      </w:pPr>
      <w:r>
        <w:rPr>
          <w:color w:val="3D3938"/>
          <w:spacing w:val="-6"/>
        </w:rPr>
        <w:t>Member</w:t>
      </w:r>
      <w:r w:rsidR="00C07836">
        <w:rPr>
          <w:color w:val="3D3938"/>
          <w:spacing w:val="-6"/>
        </w:rPr>
        <w:t xml:space="preserve"> Pakistan </w:t>
      </w:r>
      <w:r w:rsidR="00C07836">
        <w:rPr>
          <w:color w:val="3D3938"/>
          <w:spacing w:val="-5"/>
        </w:rPr>
        <w:t xml:space="preserve">Engineering </w:t>
      </w:r>
      <w:r>
        <w:rPr>
          <w:color w:val="3D3938"/>
          <w:spacing w:val="-6"/>
        </w:rPr>
        <w:t>Council</w:t>
      </w:r>
    </w:p>
    <w:p w:rsidR="00200BAC" w:rsidRDefault="008B3A8F">
      <w:pPr>
        <w:pStyle w:val="BodyText"/>
        <w:spacing w:before="21" w:line="235" w:lineRule="auto"/>
        <w:ind w:left="171" w:right="3756"/>
        <w:rPr>
          <w:rFonts w:ascii="Times New Roman"/>
        </w:rPr>
      </w:pPr>
      <w:r>
        <w:rPr>
          <w:color w:val="3D3938"/>
          <w:spacing w:val="-6"/>
        </w:rPr>
        <w:t xml:space="preserve"> Member</w:t>
      </w:r>
      <w:r w:rsidR="00C07836">
        <w:rPr>
          <w:color w:val="3D3938"/>
          <w:spacing w:val="-6"/>
        </w:rPr>
        <w:t xml:space="preserve"> </w:t>
      </w:r>
      <w:r w:rsidR="00C07836">
        <w:rPr>
          <w:color w:val="3D3938"/>
          <w:spacing w:val="-5"/>
        </w:rPr>
        <w:t xml:space="preserve">Society </w:t>
      </w:r>
      <w:r w:rsidR="00C07836">
        <w:rPr>
          <w:color w:val="3D3938"/>
          <w:spacing w:val="-4"/>
        </w:rPr>
        <w:t xml:space="preserve">of </w:t>
      </w:r>
      <w:r w:rsidR="00C07836">
        <w:rPr>
          <w:color w:val="3D3938"/>
          <w:spacing w:val="-6"/>
        </w:rPr>
        <w:t xml:space="preserve">Petroleum </w:t>
      </w:r>
      <w:r w:rsidR="00C07836">
        <w:rPr>
          <w:color w:val="3D3938"/>
          <w:spacing w:val="-7"/>
        </w:rPr>
        <w:t xml:space="preserve">Engineers </w:t>
      </w:r>
      <w:r w:rsidR="00C07836">
        <w:rPr>
          <w:color w:val="3D3938"/>
          <w:spacing w:val="-6"/>
        </w:rPr>
        <w:t>Int</w:t>
      </w:r>
    </w:p>
    <w:p w:rsidR="00200BAC" w:rsidRDefault="00200BAC">
      <w:pPr>
        <w:pStyle w:val="BodyText"/>
        <w:spacing w:before="10"/>
        <w:rPr>
          <w:rFonts w:ascii="Times New Roman"/>
          <w:sz w:val="23"/>
        </w:rPr>
      </w:pPr>
    </w:p>
    <w:p w:rsidR="00200BAC" w:rsidRDefault="00C07836">
      <w:pPr>
        <w:pStyle w:val="BodyText"/>
        <w:spacing w:line="276" w:lineRule="auto"/>
        <w:ind w:left="171" w:right="435"/>
      </w:pPr>
      <w:r>
        <w:rPr>
          <w:color w:val="242424"/>
        </w:rPr>
        <w:t>Sport (Cricket, Football, Table tenis/Hiking) Lesen (Badminton / Magazine, watching movies).</w:t>
      </w:r>
    </w:p>
    <w:p w:rsidR="00200BAC" w:rsidRDefault="00200BAC">
      <w:pPr>
        <w:pStyle w:val="BodyText"/>
        <w:rPr>
          <w:sz w:val="22"/>
        </w:rPr>
      </w:pPr>
    </w:p>
    <w:p w:rsidR="00200BAC" w:rsidRDefault="00200BAC">
      <w:pPr>
        <w:pStyle w:val="BodyText"/>
        <w:spacing w:before="4"/>
        <w:rPr>
          <w:sz w:val="23"/>
        </w:rPr>
      </w:pPr>
    </w:p>
    <w:p w:rsidR="00200BAC" w:rsidRDefault="00C07836">
      <w:pPr>
        <w:ind w:left="171"/>
        <w:rPr>
          <w:rFonts w:ascii="Times New Roman"/>
          <w:sz w:val="24"/>
        </w:rPr>
      </w:pPr>
      <w:r>
        <w:rPr>
          <w:rFonts w:ascii="Times New Roman"/>
          <w:sz w:val="24"/>
          <w:u w:val="single"/>
        </w:rPr>
        <w:t>JOURNAL PAPERS</w:t>
      </w:r>
    </w:p>
    <w:p w:rsidR="00200BAC" w:rsidRDefault="00200BAC">
      <w:pPr>
        <w:rPr>
          <w:rFonts w:ascii="Times New Roman"/>
          <w:sz w:val="24"/>
        </w:rPr>
        <w:sectPr w:rsidR="00200BAC">
          <w:pgSz w:w="11930" w:h="16850"/>
          <w:pgMar w:top="660" w:right="460" w:bottom="720" w:left="740" w:header="0" w:footer="521" w:gutter="0"/>
          <w:cols w:num="2" w:space="720" w:equalWidth="0">
            <w:col w:w="2712" w:space="61"/>
            <w:col w:w="7957"/>
          </w:cols>
        </w:sectPr>
      </w:pPr>
    </w:p>
    <w:p w:rsidR="00200BAC" w:rsidRDefault="00200BAC">
      <w:pPr>
        <w:pStyle w:val="BodyText"/>
        <w:rPr>
          <w:rFonts w:ascii="Times New Roman"/>
        </w:rPr>
      </w:pPr>
    </w:p>
    <w:p w:rsidR="00200BAC" w:rsidRDefault="00200BAC">
      <w:pPr>
        <w:pStyle w:val="BodyText"/>
        <w:spacing w:before="9"/>
        <w:rPr>
          <w:rFonts w:ascii="Times New Roman"/>
          <w:sz w:val="15"/>
        </w:rPr>
      </w:pPr>
    </w:p>
    <w:p w:rsidR="00200BAC" w:rsidRPr="00475D7E" w:rsidRDefault="0006403C" w:rsidP="00475D7E">
      <w:pPr>
        <w:pStyle w:val="ListParagraph"/>
        <w:numPr>
          <w:ilvl w:val="0"/>
          <w:numId w:val="2"/>
        </w:numPr>
        <w:tabs>
          <w:tab w:val="left" w:pos="3729"/>
          <w:tab w:val="left" w:pos="3730"/>
        </w:tabs>
        <w:spacing w:before="89" w:line="266" w:lineRule="auto"/>
        <w:ind w:right="744"/>
        <w:rPr>
          <w:rFonts w:ascii="Times New Roman" w:hAnsi="Times New Roman" w:cs="Times New Roman"/>
          <w:color w:val="222222"/>
          <w:sz w:val="24"/>
          <w:szCs w:val="24"/>
          <w:shd w:val="clear" w:color="auto" w:fill="FFFFFF"/>
        </w:rPr>
      </w:pPr>
      <w:r w:rsidRPr="00475D7E">
        <w:rPr>
          <w:rFonts w:ascii="Times New Roman" w:hAnsi="Times New Roman" w:cs="Times New Roman"/>
          <w:color w:val="222222"/>
          <w:sz w:val="24"/>
          <w:szCs w:val="24"/>
          <w:shd w:val="clear" w:color="auto" w:fill="FFFFFF"/>
        </w:rPr>
        <w:t xml:space="preserve">Shar, A. M., </w:t>
      </w: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Chandio, A. D., &amp; Memon, K. R. (2017). Impact of confining stress on permeability of tight gas sands: an experimental study. </w:t>
      </w:r>
      <w:r w:rsidRPr="00475D7E">
        <w:rPr>
          <w:rFonts w:ascii="Times New Roman" w:hAnsi="Times New Roman" w:cs="Times New Roman"/>
          <w:i/>
          <w:iCs/>
          <w:color w:val="222222"/>
          <w:sz w:val="24"/>
          <w:szCs w:val="24"/>
          <w:shd w:val="clear" w:color="auto" w:fill="FFFFFF"/>
        </w:rPr>
        <w:t>Journal of Petroleum Exploration and Production Technology</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7</w:t>
      </w:r>
      <w:r w:rsidRPr="00475D7E">
        <w:rPr>
          <w:rFonts w:ascii="Times New Roman" w:hAnsi="Times New Roman" w:cs="Times New Roman"/>
          <w:color w:val="222222"/>
          <w:sz w:val="24"/>
          <w:szCs w:val="24"/>
          <w:shd w:val="clear" w:color="auto" w:fill="FFFFFF"/>
        </w:rPr>
        <w:t>(3), 717-726.</w:t>
      </w:r>
    </w:p>
    <w:p w:rsidR="00402C20" w:rsidRPr="00475D7E" w:rsidRDefault="00402C20" w:rsidP="00475D7E">
      <w:pPr>
        <w:pStyle w:val="ListParagraph"/>
        <w:numPr>
          <w:ilvl w:val="0"/>
          <w:numId w:val="2"/>
        </w:numPr>
        <w:tabs>
          <w:tab w:val="left" w:pos="3729"/>
          <w:tab w:val="left" w:pos="3730"/>
        </w:tabs>
        <w:spacing w:before="89" w:line="266" w:lineRule="auto"/>
        <w:ind w:right="744"/>
        <w:rPr>
          <w:rFonts w:ascii="Times New Roman" w:hAnsi="Times New Roman" w:cs="Times New Roman"/>
          <w:color w:val="222222"/>
          <w:sz w:val="24"/>
          <w:szCs w:val="24"/>
          <w:shd w:val="clear" w:color="auto" w:fill="FFFFFF"/>
        </w:rPr>
      </w:pPr>
      <w:r w:rsidRPr="00475D7E">
        <w:rPr>
          <w:rFonts w:ascii="Times New Roman" w:hAnsi="Times New Roman" w:cs="Times New Roman"/>
          <w:color w:val="222222"/>
          <w:sz w:val="24"/>
          <w:szCs w:val="24"/>
          <w:shd w:val="clear" w:color="auto" w:fill="FFFFFF"/>
        </w:rPr>
        <w:t xml:space="preserve">Memon, K. R., </w:t>
      </w: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Ali, M., Tunio, A. H., Mohanty, U. S., Akhondzadeh, H., ... &amp; Keshavarz, A. (2020). Influence of Cryogenic Liquid Nitrogen on Petro-Physical Characteristics of Mancos Shale: An Experimental Investigation. </w:t>
      </w:r>
      <w:r w:rsidRPr="00475D7E">
        <w:rPr>
          <w:rFonts w:ascii="Times New Roman" w:hAnsi="Times New Roman" w:cs="Times New Roman"/>
          <w:i/>
          <w:iCs/>
          <w:color w:val="222222"/>
          <w:sz w:val="24"/>
          <w:szCs w:val="24"/>
          <w:shd w:val="clear" w:color="auto" w:fill="FFFFFF"/>
        </w:rPr>
        <w:t>Energy &amp; Fuels</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34</w:t>
      </w:r>
      <w:r w:rsidRPr="00475D7E">
        <w:rPr>
          <w:rFonts w:ascii="Times New Roman" w:hAnsi="Times New Roman" w:cs="Times New Roman"/>
          <w:color w:val="222222"/>
          <w:sz w:val="24"/>
          <w:szCs w:val="24"/>
          <w:shd w:val="clear" w:color="auto" w:fill="FFFFFF"/>
        </w:rPr>
        <w:t>(2), 2160-2168.</w:t>
      </w:r>
    </w:p>
    <w:p w:rsidR="00402C20" w:rsidRPr="00475D7E" w:rsidRDefault="00402C20" w:rsidP="00475D7E">
      <w:pPr>
        <w:pStyle w:val="ListParagraph"/>
        <w:numPr>
          <w:ilvl w:val="0"/>
          <w:numId w:val="2"/>
        </w:numPr>
        <w:tabs>
          <w:tab w:val="left" w:pos="3729"/>
          <w:tab w:val="left" w:pos="3730"/>
        </w:tabs>
        <w:spacing w:before="89" w:line="266" w:lineRule="auto"/>
        <w:ind w:right="744"/>
        <w:rPr>
          <w:color w:val="222222"/>
          <w:sz w:val="13"/>
          <w:szCs w:val="13"/>
          <w:shd w:val="clear" w:color="auto" w:fill="FFFFFF"/>
        </w:rPr>
      </w:pP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Ali, M., Shar, A. M., Memon, K. R., Mohanty, U. S., Akhondzadeh, H., ... &amp; Keshavarz, A. (2020). Effect of Cryogenic Liquid Nitrogen on the Morphological and Petrophysical Characteristics of Tight Gas Sandstone Rocks from Kirthar Fold Belt, Indus Basin, Pakistan. </w:t>
      </w:r>
      <w:r w:rsidRPr="00475D7E">
        <w:rPr>
          <w:rFonts w:ascii="Times New Roman" w:hAnsi="Times New Roman" w:cs="Times New Roman"/>
          <w:i/>
          <w:iCs/>
          <w:color w:val="222222"/>
          <w:sz w:val="24"/>
          <w:szCs w:val="24"/>
          <w:shd w:val="clear" w:color="auto" w:fill="FFFFFF"/>
        </w:rPr>
        <w:t>Energy &amp; Fuels</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34</w:t>
      </w:r>
      <w:r w:rsidRPr="00475D7E">
        <w:rPr>
          <w:rFonts w:ascii="Times New Roman" w:hAnsi="Times New Roman" w:cs="Times New Roman"/>
          <w:color w:val="222222"/>
          <w:sz w:val="24"/>
          <w:szCs w:val="24"/>
          <w:shd w:val="clear" w:color="auto" w:fill="FFFFFF"/>
        </w:rPr>
        <w:t>(11), 14548-14559</w:t>
      </w:r>
      <w:r w:rsidRPr="00475D7E">
        <w:rPr>
          <w:color w:val="222222"/>
          <w:sz w:val="13"/>
          <w:szCs w:val="13"/>
          <w:shd w:val="clear" w:color="auto" w:fill="FFFFFF"/>
        </w:rPr>
        <w:t>.</w:t>
      </w:r>
    </w:p>
    <w:p w:rsidR="00440EF5" w:rsidRPr="00475D7E" w:rsidRDefault="00440EF5" w:rsidP="00475D7E">
      <w:pPr>
        <w:pStyle w:val="ListParagraph"/>
        <w:numPr>
          <w:ilvl w:val="0"/>
          <w:numId w:val="2"/>
        </w:numPr>
        <w:tabs>
          <w:tab w:val="left" w:pos="3729"/>
          <w:tab w:val="left" w:pos="3730"/>
        </w:tabs>
        <w:spacing w:before="89" w:line="266" w:lineRule="auto"/>
        <w:ind w:right="744"/>
        <w:rPr>
          <w:rFonts w:ascii="Times New Roman" w:hAnsi="Times New Roman" w:cs="Times New Roman"/>
          <w:color w:val="222222"/>
          <w:sz w:val="24"/>
          <w:szCs w:val="24"/>
          <w:shd w:val="clear" w:color="auto" w:fill="FFFFFF"/>
        </w:rPr>
      </w:pPr>
      <w:r w:rsidRPr="00475D7E">
        <w:rPr>
          <w:rFonts w:ascii="Times New Roman" w:hAnsi="Times New Roman" w:cs="Times New Roman"/>
          <w:color w:val="222222"/>
          <w:sz w:val="24"/>
          <w:szCs w:val="24"/>
          <w:shd w:val="clear" w:color="auto" w:fill="FFFFFF"/>
        </w:rPr>
        <w:t xml:space="preserve">Shar, A. M., </w:t>
      </w: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&amp; Memon, K. R. (2018). Could shale gas meet energy deficit: its current status and future prospects. </w:t>
      </w:r>
      <w:r w:rsidRPr="00475D7E">
        <w:rPr>
          <w:rFonts w:ascii="Times New Roman" w:hAnsi="Times New Roman" w:cs="Times New Roman"/>
          <w:i/>
          <w:iCs/>
          <w:color w:val="222222"/>
          <w:sz w:val="24"/>
          <w:szCs w:val="24"/>
          <w:shd w:val="clear" w:color="auto" w:fill="FFFFFF"/>
        </w:rPr>
        <w:t>Journal of Petroleum Exploration and Production Technology</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8</w:t>
      </w:r>
      <w:r w:rsidRPr="00475D7E">
        <w:rPr>
          <w:rFonts w:ascii="Times New Roman" w:hAnsi="Times New Roman" w:cs="Times New Roman"/>
          <w:color w:val="222222"/>
          <w:sz w:val="24"/>
          <w:szCs w:val="24"/>
          <w:shd w:val="clear" w:color="auto" w:fill="FFFFFF"/>
        </w:rPr>
        <w:t>(4), 957-967.</w:t>
      </w:r>
    </w:p>
    <w:p w:rsidR="00465648" w:rsidRPr="00475D7E" w:rsidRDefault="00465648" w:rsidP="00475D7E">
      <w:pPr>
        <w:pStyle w:val="ListParagraph"/>
        <w:numPr>
          <w:ilvl w:val="0"/>
          <w:numId w:val="2"/>
        </w:numPr>
        <w:tabs>
          <w:tab w:val="left" w:pos="3729"/>
          <w:tab w:val="left" w:pos="3730"/>
        </w:tabs>
        <w:spacing w:before="89" w:line="266" w:lineRule="auto"/>
        <w:ind w:right="744"/>
        <w:rPr>
          <w:rFonts w:ascii="Times New Roman" w:hAnsi="Times New Roman" w:cs="Times New Roman"/>
          <w:color w:val="222222"/>
          <w:sz w:val="24"/>
          <w:szCs w:val="24"/>
          <w:shd w:val="clear" w:color="auto" w:fill="FFFFFF"/>
        </w:rPr>
      </w:pP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xml:space="preserve"> Shar, A. M., Ali, M., Tunio, A. H., Uqailli, M. A., Mohanty, U. S., ... &amp; Keshavarz, A. (2020). Morphological and petro physical estimation of eocene tight carbonate formation cracking by cryogenic liquid nitrogen; a case study of Lower Indus basin, Pakistan. </w:t>
      </w:r>
      <w:r w:rsidRPr="00475D7E">
        <w:rPr>
          <w:rFonts w:ascii="Times New Roman" w:hAnsi="Times New Roman" w:cs="Times New Roman"/>
          <w:i/>
          <w:iCs/>
          <w:color w:val="222222"/>
          <w:sz w:val="24"/>
          <w:szCs w:val="24"/>
          <w:shd w:val="clear" w:color="auto" w:fill="FFFFFF"/>
        </w:rPr>
        <w:t>Journal of Petroleum Science and Engineering</w:t>
      </w:r>
      <w:r w:rsidRPr="00475D7E">
        <w:rPr>
          <w:rFonts w:ascii="Times New Roman" w:hAnsi="Times New Roman" w:cs="Times New Roman"/>
          <w:color w:val="222222"/>
          <w:sz w:val="24"/>
          <w:szCs w:val="24"/>
          <w:shd w:val="clear" w:color="auto" w:fill="FFFFFF"/>
        </w:rPr>
        <w:t>, 107318.</w:t>
      </w:r>
    </w:p>
    <w:p w:rsidR="00A956E8" w:rsidRPr="00475D7E" w:rsidRDefault="00A956E8" w:rsidP="00475D7E">
      <w:pPr>
        <w:pStyle w:val="ListParagraph"/>
        <w:numPr>
          <w:ilvl w:val="0"/>
          <w:numId w:val="2"/>
        </w:numPr>
        <w:tabs>
          <w:tab w:val="left" w:pos="3729"/>
          <w:tab w:val="left" w:pos="3730"/>
        </w:tabs>
        <w:spacing w:before="89" w:line="266" w:lineRule="auto"/>
        <w:ind w:right="744"/>
        <w:rPr>
          <w:color w:val="222222"/>
          <w:sz w:val="13"/>
          <w:szCs w:val="13"/>
          <w:shd w:val="clear" w:color="auto" w:fill="FFFFFF"/>
        </w:rPr>
      </w:pPr>
      <w:r w:rsidRPr="00475D7E">
        <w:rPr>
          <w:rFonts w:ascii="Times New Roman" w:hAnsi="Times New Roman" w:cs="Times New Roman"/>
          <w:b/>
          <w:color w:val="222222"/>
          <w:sz w:val="24"/>
          <w:szCs w:val="24"/>
          <w:shd w:val="clear" w:color="auto" w:fill="FFFFFF"/>
        </w:rPr>
        <w:lastRenderedPageBreak/>
        <w:t>Mahesar, A</w:t>
      </w:r>
      <w:r w:rsidRPr="00475D7E">
        <w:rPr>
          <w:rFonts w:ascii="Times New Roman" w:hAnsi="Times New Roman" w:cs="Times New Roman"/>
          <w:color w:val="222222"/>
          <w:sz w:val="24"/>
          <w:szCs w:val="24"/>
          <w:shd w:val="clear" w:color="auto" w:fill="FFFFFF"/>
        </w:rPr>
        <w:t>., Memon, K. R., &amp; Tunio, A. (2017). Comparison of Klinkenberg-Corrected Gas and Liquid Permeability in Kirthar Fold Belt Tight Gas Sands</w:t>
      </w:r>
      <w:r w:rsidRPr="00475D7E">
        <w:rPr>
          <w:color w:val="222222"/>
          <w:sz w:val="13"/>
          <w:szCs w:val="13"/>
          <w:shd w:val="clear" w:color="auto" w:fill="FFFFFF"/>
        </w:rPr>
        <w:t>.</w:t>
      </w:r>
    </w:p>
    <w:p w:rsidR="00A956E8" w:rsidRPr="00475D7E" w:rsidRDefault="00A956E8" w:rsidP="00475D7E">
      <w:pPr>
        <w:pStyle w:val="ListParagraph"/>
        <w:numPr>
          <w:ilvl w:val="0"/>
          <w:numId w:val="2"/>
        </w:numPr>
        <w:tabs>
          <w:tab w:val="left" w:pos="3729"/>
          <w:tab w:val="left" w:pos="3730"/>
        </w:tabs>
        <w:spacing w:before="89" w:line="266" w:lineRule="auto"/>
        <w:ind w:right="744"/>
        <w:rPr>
          <w:color w:val="222222"/>
          <w:sz w:val="13"/>
          <w:szCs w:val="13"/>
          <w:shd w:val="clear" w:color="auto" w:fill="FFFFFF"/>
        </w:rPr>
      </w:pP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Shar, A. M., Memon, K. R., &amp; Baladi, S. A. (2017). Experimental Study on Gas Slippage of Tight Gas Sands in Kirthar Fold Belt Sindh, Pakistan. </w:t>
      </w:r>
      <w:r w:rsidRPr="00475D7E">
        <w:rPr>
          <w:rFonts w:ascii="Times New Roman" w:hAnsi="Times New Roman" w:cs="Times New Roman"/>
          <w:i/>
          <w:iCs/>
          <w:color w:val="222222"/>
          <w:sz w:val="24"/>
          <w:szCs w:val="24"/>
          <w:shd w:val="clear" w:color="auto" w:fill="FFFFFF"/>
        </w:rPr>
        <w:t>Mehran University Research Journal of Engineering and Technology</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36</w:t>
      </w:r>
      <w:r w:rsidRPr="00475D7E">
        <w:rPr>
          <w:rFonts w:ascii="Times New Roman" w:hAnsi="Times New Roman" w:cs="Times New Roman"/>
          <w:color w:val="222222"/>
          <w:sz w:val="24"/>
          <w:szCs w:val="24"/>
          <w:shd w:val="clear" w:color="auto" w:fill="FFFFFF"/>
        </w:rPr>
        <w:t>(3), 719-732</w:t>
      </w:r>
      <w:r w:rsidRPr="00475D7E">
        <w:rPr>
          <w:color w:val="222222"/>
          <w:sz w:val="13"/>
          <w:szCs w:val="13"/>
          <w:shd w:val="clear" w:color="auto" w:fill="FFFFFF"/>
        </w:rPr>
        <w:t>.</w:t>
      </w:r>
    </w:p>
    <w:p w:rsidR="00F205ED" w:rsidRPr="00475D7E" w:rsidRDefault="00F205ED" w:rsidP="00475D7E">
      <w:pPr>
        <w:pStyle w:val="ListParagraph"/>
        <w:numPr>
          <w:ilvl w:val="0"/>
          <w:numId w:val="2"/>
        </w:numPr>
        <w:tabs>
          <w:tab w:val="left" w:pos="3729"/>
          <w:tab w:val="left" w:pos="3730"/>
        </w:tabs>
        <w:spacing w:before="89" w:line="266" w:lineRule="auto"/>
        <w:ind w:right="744"/>
        <w:rPr>
          <w:color w:val="222222"/>
          <w:sz w:val="13"/>
          <w:szCs w:val="13"/>
          <w:shd w:val="clear" w:color="auto" w:fill="FFFFFF"/>
        </w:rPr>
      </w:pPr>
      <w:r w:rsidRPr="00475D7E">
        <w:rPr>
          <w:rFonts w:ascii="Times New Roman" w:hAnsi="Times New Roman" w:cs="Times New Roman"/>
          <w:color w:val="222222"/>
          <w:sz w:val="24"/>
          <w:szCs w:val="24"/>
          <w:shd w:val="clear" w:color="auto" w:fill="FFFFFF"/>
        </w:rPr>
        <w:t xml:space="preserve">Majeed, A., &amp; </w:t>
      </w: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(2016). Pakistan’s Kirthar fold belt tight gas reservoirs show development potential. </w:t>
      </w:r>
      <w:r w:rsidRPr="00475D7E">
        <w:rPr>
          <w:rFonts w:ascii="Times New Roman" w:hAnsi="Times New Roman" w:cs="Times New Roman"/>
          <w:i/>
          <w:iCs/>
          <w:color w:val="222222"/>
          <w:sz w:val="24"/>
          <w:szCs w:val="24"/>
          <w:shd w:val="clear" w:color="auto" w:fill="FFFFFF"/>
        </w:rPr>
        <w:t>Oil Gas J</w:t>
      </w:r>
      <w:r w:rsidRPr="00475D7E">
        <w:rPr>
          <w:color w:val="222222"/>
          <w:sz w:val="13"/>
          <w:szCs w:val="13"/>
          <w:shd w:val="clear" w:color="auto" w:fill="FFFFFF"/>
        </w:rPr>
        <w:t>.</w:t>
      </w:r>
    </w:p>
    <w:p w:rsidR="007E1C0F" w:rsidRPr="00475D7E" w:rsidRDefault="007E1C0F" w:rsidP="00475D7E">
      <w:pPr>
        <w:pStyle w:val="ListParagraph"/>
        <w:numPr>
          <w:ilvl w:val="0"/>
          <w:numId w:val="2"/>
        </w:numPr>
        <w:tabs>
          <w:tab w:val="left" w:pos="3729"/>
          <w:tab w:val="left" w:pos="3730"/>
        </w:tabs>
        <w:spacing w:before="89" w:line="266" w:lineRule="auto"/>
        <w:ind w:right="744"/>
        <w:rPr>
          <w:rFonts w:ascii="Times New Roman" w:hAnsi="Times New Roman" w:cs="Times New Roman"/>
          <w:color w:val="222222"/>
          <w:sz w:val="24"/>
          <w:szCs w:val="24"/>
          <w:shd w:val="clear" w:color="auto" w:fill="FFFFFF"/>
        </w:rPr>
      </w:pPr>
      <w:r w:rsidRPr="00475D7E">
        <w:rPr>
          <w:rFonts w:ascii="Times New Roman" w:hAnsi="Times New Roman" w:cs="Times New Roman"/>
          <w:color w:val="222222"/>
          <w:sz w:val="24"/>
          <w:szCs w:val="24"/>
          <w:shd w:val="clear" w:color="auto" w:fill="FFFFFF"/>
        </w:rPr>
        <w:t xml:space="preserve">Shar, A. M., Abro, W. A., </w:t>
      </w: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&amp; Lee, K. S. (2020). Simulation Study to Evaluate the Impact of Fracture Parameters on Shale Gas Productivity. </w:t>
      </w:r>
      <w:r w:rsidRPr="00475D7E">
        <w:rPr>
          <w:rFonts w:ascii="Times New Roman" w:hAnsi="Times New Roman" w:cs="Times New Roman"/>
          <w:i/>
          <w:iCs/>
          <w:color w:val="222222"/>
          <w:sz w:val="24"/>
          <w:szCs w:val="24"/>
          <w:shd w:val="clear" w:color="auto" w:fill="FFFFFF"/>
        </w:rPr>
        <w:t>Mehran University Research Journal of Engineering and Technology</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39</w:t>
      </w:r>
      <w:r w:rsidRPr="00475D7E">
        <w:rPr>
          <w:rFonts w:ascii="Times New Roman" w:hAnsi="Times New Roman" w:cs="Times New Roman"/>
          <w:color w:val="222222"/>
          <w:sz w:val="24"/>
          <w:szCs w:val="24"/>
          <w:shd w:val="clear" w:color="auto" w:fill="FFFFFF"/>
        </w:rPr>
        <w:t>(2), 432-442.</w:t>
      </w:r>
    </w:p>
    <w:p w:rsidR="007D1934" w:rsidRPr="00475D7E" w:rsidRDefault="007D1934" w:rsidP="00475D7E">
      <w:pPr>
        <w:pStyle w:val="ListParagraph"/>
        <w:numPr>
          <w:ilvl w:val="0"/>
          <w:numId w:val="2"/>
        </w:numPr>
        <w:tabs>
          <w:tab w:val="left" w:pos="3729"/>
          <w:tab w:val="left" w:pos="3730"/>
        </w:tabs>
        <w:spacing w:before="89" w:line="266" w:lineRule="auto"/>
        <w:ind w:right="744"/>
        <w:rPr>
          <w:color w:val="222222"/>
          <w:sz w:val="13"/>
          <w:szCs w:val="13"/>
          <w:shd w:val="clear" w:color="auto" w:fill="FFFFFF"/>
        </w:rPr>
      </w:pPr>
      <w:r w:rsidRPr="00475D7E">
        <w:rPr>
          <w:rFonts w:ascii="Times New Roman" w:hAnsi="Times New Roman" w:cs="Times New Roman"/>
          <w:color w:val="222222"/>
          <w:sz w:val="24"/>
          <w:szCs w:val="24"/>
          <w:shd w:val="clear" w:color="auto" w:fill="FFFFFF"/>
        </w:rPr>
        <w:t xml:space="preserve">Memon, K. R., </w:t>
      </w:r>
      <w:r w:rsidRPr="00475D7E">
        <w:rPr>
          <w:rFonts w:ascii="Times New Roman" w:hAnsi="Times New Roman" w:cs="Times New Roman"/>
          <w:b/>
          <w:color w:val="222222"/>
          <w:sz w:val="24"/>
          <w:szCs w:val="24"/>
          <w:shd w:val="clear" w:color="auto" w:fill="FFFFFF"/>
        </w:rPr>
        <w:t>Mahesar, A. A</w:t>
      </w:r>
      <w:r w:rsidRPr="00475D7E">
        <w:rPr>
          <w:rFonts w:ascii="Times New Roman" w:hAnsi="Times New Roman" w:cs="Times New Roman"/>
          <w:color w:val="222222"/>
          <w:sz w:val="24"/>
          <w:szCs w:val="24"/>
          <w:shd w:val="clear" w:color="auto" w:fill="FFFFFF"/>
        </w:rPr>
        <w:t>., Baladi, S. A., &amp; Sukar, M. T. (2020). Analyzing cement rheological properties using different additive schemes at high pressure and high temperature conditions. </w:t>
      </w:r>
      <w:r w:rsidRPr="00475D7E">
        <w:rPr>
          <w:rFonts w:ascii="Times New Roman" w:hAnsi="Times New Roman" w:cs="Times New Roman"/>
          <w:i/>
          <w:iCs/>
          <w:color w:val="222222"/>
          <w:sz w:val="24"/>
          <w:szCs w:val="24"/>
          <w:shd w:val="clear" w:color="auto" w:fill="FFFFFF"/>
        </w:rPr>
        <w:t>Mehran University Research Journal Of Engineering &amp; Technology</w:t>
      </w:r>
      <w:r w:rsidRPr="00475D7E">
        <w:rPr>
          <w:rFonts w:ascii="Times New Roman" w:hAnsi="Times New Roman" w:cs="Times New Roman"/>
          <w:color w:val="222222"/>
          <w:sz w:val="24"/>
          <w:szCs w:val="24"/>
          <w:shd w:val="clear" w:color="auto" w:fill="FFFFFF"/>
        </w:rPr>
        <w:t>, </w:t>
      </w:r>
      <w:r w:rsidRPr="00475D7E">
        <w:rPr>
          <w:rFonts w:ascii="Times New Roman" w:hAnsi="Times New Roman" w:cs="Times New Roman"/>
          <w:i/>
          <w:iCs/>
          <w:color w:val="222222"/>
          <w:sz w:val="24"/>
          <w:szCs w:val="24"/>
          <w:shd w:val="clear" w:color="auto" w:fill="FFFFFF"/>
        </w:rPr>
        <w:t>39</w:t>
      </w:r>
      <w:r w:rsidRPr="00475D7E">
        <w:rPr>
          <w:rFonts w:ascii="Times New Roman" w:hAnsi="Times New Roman" w:cs="Times New Roman"/>
          <w:color w:val="222222"/>
          <w:sz w:val="24"/>
          <w:szCs w:val="24"/>
          <w:shd w:val="clear" w:color="auto" w:fill="FFFFFF"/>
        </w:rPr>
        <w:t>(3), 466</w:t>
      </w:r>
      <w:r w:rsidRPr="00475D7E">
        <w:rPr>
          <w:color w:val="222222"/>
          <w:sz w:val="13"/>
          <w:szCs w:val="13"/>
          <w:shd w:val="clear" w:color="auto" w:fill="FFFFFF"/>
        </w:rPr>
        <w:t>.</w:t>
      </w:r>
    </w:p>
    <w:p w:rsidR="00612C7C" w:rsidRPr="00475D7E" w:rsidRDefault="00612C7C" w:rsidP="00475D7E">
      <w:pPr>
        <w:pStyle w:val="ListParagraph"/>
        <w:numPr>
          <w:ilvl w:val="0"/>
          <w:numId w:val="2"/>
        </w:numPr>
        <w:tabs>
          <w:tab w:val="left" w:pos="3729"/>
          <w:tab w:val="left" w:pos="3730"/>
        </w:tabs>
        <w:spacing w:before="89" w:line="266" w:lineRule="auto"/>
        <w:ind w:right="744"/>
        <w:rPr>
          <w:rFonts w:ascii="Times New Roman" w:hAnsi="Times New Roman" w:cs="Times New Roman"/>
          <w:color w:val="222222"/>
          <w:sz w:val="24"/>
          <w:szCs w:val="24"/>
          <w:shd w:val="clear" w:color="auto" w:fill="FFFFFF"/>
        </w:rPr>
      </w:pPr>
      <w:r w:rsidRPr="00475D7E">
        <w:rPr>
          <w:rFonts w:ascii="Times New Roman" w:hAnsi="Times New Roman" w:cs="Times New Roman"/>
          <w:color w:val="222222"/>
          <w:sz w:val="24"/>
          <w:szCs w:val="24"/>
          <w:shd w:val="clear" w:color="auto" w:fill="FFFFFF"/>
        </w:rPr>
        <w:t>Memon, K. R., Tunio, A</w:t>
      </w:r>
      <w:r w:rsidRPr="00475D7E">
        <w:rPr>
          <w:rFonts w:ascii="Times New Roman" w:hAnsi="Times New Roman" w:cs="Times New Roman"/>
          <w:b/>
          <w:color w:val="222222"/>
          <w:sz w:val="24"/>
          <w:szCs w:val="24"/>
          <w:shd w:val="clear" w:color="auto" w:fill="FFFFFF"/>
        </w:rPr>
        <w:t>., Mahesar, A</w:t>
      </w:r>
      <w:r w:rsidRPr="00475D7E">
        <w:rPr>
          <w:rFonts w:ascii="Times New Roman" w:hAnsi="Times New Roman" w:cs="Times New Roman"/>
          <w:color w:val="222222"/>
          <w:sz w:val="24"/>
          <w:szCs w:val="24"/>
          <w:shd w:val="clear" w:color="auto" w:fill="FFFFFF"/>
        </w:rPr>
        <w:t>., &amp; Baladi, S. A. (2018). Laboratory Investigation to Assess the Impact of Pore Pressure Decline and Confining Stress on Shale Gas Reservoirs.</w:t>
      </w:r>
    </w:p>
    <w:p w:rsidR="00E06B20" w:rsidRPr="00E06B20" w:rsidRDefault="00C41801"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sidRPr="00475D7E">
        <w:rPr>
          <w:rFonts w:ascii="Times New Roman" w:hAnsi="Times New Roman" w:cs="Times New Roman"/>
          <w:sz w:val="24"/>
          <w:szCs w:val="24"/>
        </w:rPr>
        <w:t xml:space="preserve">Shar, A. M, </w:t>
      </w:r>
      <w:r w:rsidRPr="00475D7E">
        <w:rPr>
          <w:rFonts w:ascii="Times New Roman" w:hAnsi="Times New Roman" w:cs="Times New Roman"/>
          <w:b/>
          <w:sz w:val="24"/>
          <w:szCs w:val="24"/>
        </w:rPr>
        <w:t>Mahesar, A. A.</w:t>
      </w:r>
      <w:r w:rsidRPr="00475D7E">
        <w:rPr>
          <w:rFonts w:ascii="Times New Roman" w:hAnsi="Times New Roman" w:cs="Times New Roman"/>
          <w:sz w:val="24"/>
          <w:szCs w:val="24"/>
        </w:rPr>
        <w:t xml:space="preserve">, M.A KALHORO, and KA KALHORO. "Experimental Investigations to Study the impact of Pore Fluid Chemistry on Tight Sands Permeability." Sindh University Research </w:t>
      </w:r>
      <w:r w:rsidRPr="00475D7E">
        <w:rPr>
          <w:rFonts w:ascii="Times New Roman" w:hAnsi="Times New Roman" w:cs="Times New Roman"/>
          <w:spacing w:val="2"/>
          <w:sz w:val="24"/>
          <w:szCs w:val="24"/>
        </w:rPr>
        <w:t>Journal-</w:t>
      </w:r>
      <w:r w:rsidR="00E06B20">
        <w:rPr>
          <w:rFonts w:ascii="Times New Roman" w:hAnsi="Times New Roman" w:cs="Times New Roman"/>
          <w:spacing w:val="2"/>
          <w:sz w:val="24"/>
          <w:szCs w:val="24"/>
        </w:rPr>
        <w:t xml:space="preserve"> </w:t>
      </w:r>
    </w:p>
    <w:p w:rsidR="00421992" w:rsidRPr="00421992" w:rsidRDefault="00E06B20"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Natural Gas Potential of Pakistan an important Parameter in mitigating Greenhouse Gas Emission by Abdul Majeed Shar and </w:t>
      </w:r>
      <w:r w:rsidRPr="00E06B20">
        <w:rPr>
          <w:rFonts w:ascii="Times New Roman" w:hAnsi="Times New Roman" w:cs="Times New Roman"/>
          <w:b/>
          <w:spacing w:val="2"/>
          <w:sz w:val="24"/>
          <w:szCs w:val="24"/>
        </w:rPr>
        <w:t>Aftab Ahmed Mahesar</w:t>
      </w:r>
      <w:r>
        <w:rPr>
          <w:rFonts w:ascii="Times New Roman" w:hAnsi="Times New Roman" w:cs="Times New Roman"/>
          <w:spacing w:val="2"/>
          <w:sz w:val="24"/>
          <w:szCs w:val="24"/>
        </w:rPr>
        <w:t>,pak.j. Anal. Environ. Chem.vol.21no 2(2020)</w:t>
      </w:r>
      <w:r w:rsidR="00421992">
        <w:rPr>
          <w:rFonts w:ascii="Times New Roman" w:hAnsi="Times New Roman" w:cs="Times New Roman"/>
          <w:spacing w:val="2"/>
          <w:sz w:val="24"/>
          <w:szCs w:val="24"/>
        </w:rPr>
        <w:t>.</w:t>
      </w:r>
    </w:p>
    <w:p w:rsidR="0069485D" w:rsidRPr="0069485D" w:rsidRDefault="00421992"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 Tight Gas Potential,Status,Obstacles and the Way Forward in Meeting Future Energy Needs of Pakistan by </w:t>
      </w:r>
      <w:r w:rsidRPr="00421992">
        <w:rPr>
          <w:rFonts w:ascii="Times New Roman" w:hAnsi="Times New Roman" w:cs="Times New Roman"/>
          <w:b/>
          <w:spacing w:val="2"/>
          <w:sz w:val="24"/>
          <w:szCs w:val="24"/>
        </w:rPr>
        <w:t>Aftab Ahmed Mahesar</w:t>
      </w:r>
      <w:r>
        <w:rPr>
          <w:rFonts w:ascii="Times New Roman" w:hAnsi="Times New Roman" w:cs="Times New Roman"/>
          <w:spacing w:val="2"/>
          <w:sz w:val="24"/>
          <w:szCs w:val="24"/>
        </w:rPr>
        <w:t>,Abdul Majeed Shar and Abdul Haque Tunio, Mehran University Research Journal (2020)</w:t>
      </w:r>
      <w:r w:rsidR="0069485D">
        <w:rPr>
          <w:rFonts w:ascii="Times New Roman" w:hAnsi="Times New Roman" w:cs="Times New Roman"/>
          <w:spacing w:val="2"/>
          <w:sz w:val="24"/>
          <w:szCs w:val="24"/>
        </w:rPr>
        <w:t>.</w:t>
      </w:r>
    </w:p>
    <w:p w:rsidR="0005203E" w:rsidRPr="0005203E" w:rsidRDefault="0069485D"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 Evaluation of Mineralogical Characteristics and Reservoir Potential Of Nari Sandstone in Lower Indus Basin,Sindh, Pakistan by Abdul Majeed Shar,</w:t>
      </w:r>
      <w:r w:rsidRPr="0069485D">
        <w:rPr>
          <w:rFonts w:ascii="Times New Roman" w:hAnsi="Times New Roman" w:cs="Times New Roman"/>
          <w:b/>
          <w:spacing w:val="2"/>
          <w:sz w:val="24"/>
          <w:szCs w:val="24"/>
        </w:rPr>
        <w:t>Aftab Ahmed Mahesar</w:t>
      </w:r>
      <w:r>
        <w:rPr>
          <w:rFonts w:ascii="Times New Roman" w:hAnsi="Times New Roman" w:cs="Times New Roman"/>
          <w:spacing w:val="2"/>
          <w:sz w:val="24"/>
          <w:szCs w:val="24"/>
        </w:rPr>
        <w:t>,Asad Ali Narejo and Noor Fatima (Acepted) Mehran University Research Journal 2019</w:t>
      </w:r>
      <w:r w:rsidR="0005203E">
        <w:rPr>
          <w:rFonts w:ascii="Times New Roman" w:hAnsi="Times New Roman" w:cs="Times New Roman"/>
          <w:spacing w:val="2"/>
          <w:sz w:val="24"/>
          <w:szCs w:val="24"/>
        </w:rPr>
        <w:t>.</w:t>
      </w:r>
    </w:p>
    <w:p w:rsidR="003D411A" w:rsidRPr="003D411A" w:rsidRDefault="0005203E"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 The Crystal disorder into ZnO with addition of bromine and its Outperform role in the photo degradation of methylene blue,in Journal of Cluster Science, by Zafar Ahmed Ujjan,Aneela </w:t>
      </w:r>
      <w:r>
        <w:rPr>
          <w:rFonts w:ascii="Times New Roman" w:hAnsi="Times New Roman" w:cs="Times New Roman"/>
          <w:spacing w:val="2"/>
          <w:sz w:val="24"/>
          <w:szCs w:val="24"/>
        </w:rPr>
        <w:lastRenderedPageBreak/>
        <w:t>Tahra,</w:t>
      </w:r>
      <w:r w:rsidRPr="0005203E">
        <w:rPr>
          <w:rFonts w:ascii="Times New Roman" w:hAnsi="Times New Roman" w:cs="Times New Roman"/>
          <w:b/>
          <w:spacing w:val="2"/>
          <w:sz w:val="24"/>
          <w:szCs w:val="24"/>
        </w:rPr>
        <w:t>Aftab Ahmed Mahesar</w:t>
      </w:r>
      <w:r>
        <w:rPr>
          <w:rFonts w:ascii="Times New Roman" w:hAnsi="Times New Roman" w:cs="Times New Roman"/>
          <w:spacing w:val="2"/>
          <w:sz w:val="24"/>
          <w:szCs w:val="24"/>
        </w:rPr>
        <w:t>,Akhtar Hussain Markhand,Adeel Liaquat Bhatti,Abdul Qayoom Mugheri,Muhammad Ali Bhatti,Nek Muhammad Shaikh,Riaz Hussain Mari,Ayman Nafady, Zafar Hussain  Ibupoto (Acepted 2020)</w:t>
      </w:r>
      <w:r w:rsidR="003D411A">
        <w:rPr>
          <w:rFonts w:ascii="Times New Roman" w:hAnsi="Times New Roman" w:cs="Times New Roman"/>
          <w:spacing w:val="2"/>
          <w:sz w:val="24"/>
          <w:szCs w:val="24"/>
        </w:rPr>
        <w:t>.</w:t>
      </w:r>
    </w:p>
    <w:p w:rsidR="00733320" w:rsidRPr="00733320" w:rsidRDefault="003D411A"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 Sensitivity Study to Evaluate the Impact of Critical Parameters for Feasibility of Air-Injection in Light Oil Reservoir,by Abdul Haque Tunio,Abdul Majeed Shar,</w:t>
      </w:r>
      <w:r w:rsidRPr="003D411A">
        <w:rPr>
          <w:rFonts w:ascii="Times New Roman" w:hAnsi="Times New Roman" w:cs="Times New Roman"/>
          <w:b/>
          <w:spacing w:val="2"/>
          <w:sz w:val="24"/>
          <w:szCs w:val="24"/>
        </w:rPr>
        <w:t>Aftab Ahmed Mahesar</w:t>
      </w:r>
      <w:r>
        <w:rPr>
          <w:rFonts w:ascii="Times New Roman" w:hAnsi="Times New Roman" w:cs="Times New Roman"/>
          <w:spacing w:val="2"/>
          <w:sz w:val="24"/>
          <w:szCs w:val="24"/>
        </w:rPr>
        <w:t xml:space="preserve"> and Furqan Ahmed Qureshi,volume11,pages31,2018,Indian Journal</w:t>
      </w:r>
      <w:r w:rsidR="00C64208">
        <w:rPr>
          <w:rFonts w:ascii="Times New Roman" w:hAnsi="Times New Roman" w:cs="Times New Roman"/>
          <w:spacing w:val="2"/>
          <w:sz w:val="24"/>
          <w:szCs w:val="24"/>
        </w:rPr>
        <w:t xml:space="preserve"> </w:t>
      </w:r>
      <w:r>
        <w:rPr>
          <w:rFonts w:ascii="Times New Roman" w:hAnsi="Times New Roman" w:cs="Times New Roman"/>
          <w:spacing w:val="2"/>
          <w:sz w:val="24"/>
          <w:szCs w:val="24"/>
        </w:rPr>
        <w:t>of Science and Technology.</w:t>
      </w:r>
    </w:p>
    <w:p w:rsidR="00E149C2" w:rsidRPr="00E149C2" w:rsidRDefault="00733320"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 Investigating the Behavior of Low permeable Lean and Rich Condensate Reservoirs by Sohail Nawab, Abdul Haque Tunio, </w:t>
      </w:r>
      <w:r w:rsidRPr="00733320">
        <w:rPr>
          <w:rFonts w:ascii="Times New Roman" w:hAnsi="Times New Roman" w:cs="Times New Roman"/>
          <w:b/>
          <w:spacing w:val="2"/>
          <w:sz w:val="24"/>
          <w:szCs w:val="24"/>
        </w:rPr>
        <w:t>Aftab Ahmed Mahesar</w:t>
      </w:r>
      <w:r>
        <w:rPr>
          <w:rFonts w:ascii="Times New Roman" w:hAnsi="Times New Roman" w:cs="Times New Roman"/>
          <w:spacing w:val="2"/>
          <w:sz w:val="24"/>
          <w:szCs w:val="24"/>
        </w:rPr>
        <w:t xml:space="preserve"> and Imran Hulio in ESTRJ 2018</w:t>
      </w:r>
      <w:r w:rsidR="00E149C2">
        <w:rPr>
          <w:rFonts w:ascii="Times New Roman" w:hAnsi="Times New Roman" w:cs="Times New Roman"/>
          <w:spacing w:val="2"/>
          <w:sz w:val="24"/>
          <w:szCs w:val="24"/>
        </w:rPr>
        <w:t>.</w:t>
      </w:r>
    </w:p>
    <w:p w:rsidR="00C41801" w:rsidRPr="002B173F" w:rsidRDefault="00E149C2" w:rsidP="00475D7E">
      <w:pPr>
        <w:pStyle w:val="ListParagraph"/>
        <w:numPr>
          <w:ilvl w:val="0"/>
          <w:numId w:val="2"/>
        </w:numPr>
        <w:tabs>
          <w:tab w:val="left" w:pos="3665"/>
        </w:tabs>
        <w:spacing w:before="180" w:line="264" w:lineRule="auto"/>
        <w:ind w:right="217"/>
        <w:rPr>
          <w:rFonts w:ascii="Times New Roman" w:hAnsi="Times New Roman" w:cs="Times New Roman"/>
          <w:sz w:val="24"/>
          <w:szCs w:val="24"/>
        </w:rPr>
      </w:pPr>
      <w:r>
        <w:rPr>
          <w:rFonts w:ascii="Times New Roman" w:hAnsi="Times New Roman" w:cs="Times New Roman"/>
          <w:spacing w:val="2"/>
          <w:sz w:val="24"/>
          <w:szCs w:val="24"/>
        </w:rPr>
        <w:t xml:space="preserve"> Experimental Based Investigation for Rheological Characteristics of Vegetable Oil Based Mud,by Sunder Sham,</w:t>
      </w:r>
      <w:r w:rsidRPr="00E149C2">
        <w:rPr>
          <w:rFonts w:ascii="Times New Roman" w:hAnsi="Times New Roman" w:cs="Times New Roman"/>
          <w:b/>
          <w:spacing w:val="2"/>
          <w:sz w:val="24"/>
          <w:szCs w:val="24"/>
        </w:rPr>
        <w:t>Aftab Ahmed Mahesar</w:t>
      </w:r>
      <w:r>
        <w:rPr>
          <w:rFonts w:ascii="Times New Roman" w:hAnsi="Times New Roman" w:cs="Times New Roman"/>
          <w:spacing w:val="2"/>
          <w:sz w:val="24"/>
          <w:szCs w:val="24"/>
        </w:rPr>
        <w:t>,Khalil Rehman Memon and Abdul Haque Tunio ESTRJ 2018</w:t>
      </w:r>
    </w:p>
    <w:p w:rsidR="002B173F" w:rsidRDefault="002B173F" w:rsidP="002B173F">
      <w:pPr>
        <w:tabs>
          <w:tab w:val="left" w:pos="3665"/>
        </w:tabs>
        <w:spacing w:before="180" w:line="264" w:lineRule="auto"/>
        <w:ind w:right="217"/>
        <w:rPr>
          <w:rFonts w:ascii="Times New Roman" w:hAnsi="Times New Roman" w:cs="Times New Roman"/>
          <w:sz w:val="24"/>
          <w:szCs w:val="24"/>
        </w:rPr>
      </w:pPr>
    </w:p>
    <w:p w:rsidR="007626A0" w:rsidRDefault="0065480E" w:rsidP="002B173F">
      <w:pPr>
        <w:tabs>
          <w:tab w:val="left" w:pos="3665"/>
        </w:tabs>
        <w:spacing w:before="180" w:line="264" w:lineRule="auto"/>
        <w:ind w:right="217"/>
        <w:rPr>
          <w:rFonts w:ascii="Times New Roman" w:hAnsi="Times New Roman" w:cs="Times New Roman"/>
          <w:b/>
          <w:sz w:val="24"/>
          <w:szCs w:val="24"/>
          <w:u w:val="single"/>
        </w:rPr>
      </w:pPr>
      <w:r>
        <w:rPr>
          <w:rFonts w:ascii="Times New Roman" w:hAnsi="Times New Roman" w:cs="Times New Roman"/>
          <w:sz w:val="24"/>
          <w:szCs w:val="24"/>
        </w:rPr>
        <w:tab/>
      </w:r>
      <w:r w:rsidRPr="0065480E">
        <w:rPr>
          <w:rFonts w:ascii="Times New Roman" w:hAnsi="Times New Roman" w:cs="Times New Roman"/>
          <w:b/>
          <w:sz w:val="24"/>
          <w:szCs w:val="24"/>
          <w:u w:val="single"/>
        </w:rPr>
        <w:t>CONFERENCE PAPE</w:t>
      </w:r>
      <w:r w:rsidR="00424009">
        <w:rPr>
          <w:rFonts w:ascii="Times New Roman" w:hAnsi="Times New Roman" w:cs="Times New Roman"/>
          <w:b/>
          <w:sz w:val="24"/>
          <w:szCs w:val="24"/>
          <w:u w:val="single"/>
        </w:rPr>
        <w:t>R</w:t>
      </w:r>
    </w:p>
    <w:p w:rsidR="00424009" w:rsidRDefault="00424009" w:rsidP="002B173F">
      <w:pPr>
        <w:tabs>
          <w:tab w:val="left" w:pos="3665"/>
        </w:tabs>
        <w:spacing w:before="180" w:line="264" w:lineRule="auto"/>
        <w:ind w:right="217"/>
        <w:rPr>
          <w:rFonts w:ascii="Times New Roman" w:hAnsi="Times New Roman" w:cs="Times New Roman"/>
          <w:b/>
          <w:sz w:val="24"/>
          <w:szCs w:val="24"/>
          <w:u w:val="single"/>
        </w:rPr>
      </w:pPr>
    </w:p>
    <w:p w:rsidR="00424009" w:rsidRPr="007626A0" w:rsidRDefault="00424009" w:rsidP="00424009">
      <w:pPr>
        <w:tabs>
          <w:tab w:val="left" w:pos="3665"/>
        </w:tabs>
        <w:spacing w:before="180" w:line="264" w:lineRule="auto"/>
        <w:ind w:right="217"/>
        <w:rPr>
          <w:rFonts w:ascii="Times New Roman" w:hAnsi="Times New Roman" w:cs="Times New Roman"/>
          <w:sz w:val="24"/>
          <w:szCs w:val="24"/>
          <w:u w:val="single"/>
        </w:rPr>
        <w:sectPr w:rsidR="00424009" w:rsidRPr="007626A0">
          <w:type w:val="continuous"/>
          <w:pgSz w:w="11930" w:h="16850"/>
          <w:pgMar w:top="860" w:right="460" w:bottom="720" w:left="740" w:header="720" w:footer="720" w:gutter="0"/>
          <w:cols w:space="720"/>
        </w:sectPr>
      </w:pPr>
    </w:p>
    <w:p w:rsidR="004F4F4A" w:rsidRPr="00304BBF" w:rsidRDefault="00424009" w:rsidP="00304BBF">
      <w:pPr>
        <w:pStyle w:val="ListParagraph"/>
        <w:numPr>
          <w:ilvl w:val="0"/>
          <w:numId w:val="3"/>
        </w:numPr>
        <w:tabs>
          <w:tab w:val="left" w:pos="3665"/>
        </w:tabs>
        <w:spacing w:before="1" w:line="261" w:lineRule="auto"/>
        <w:ind w:right="208"/>
        <w:jc w:val="both"/>
        <w:rPr>
          <w:rFonts w:ascii="Times New Roman" w:hAnsi="Times New Roman" w:cs="Times New Roman"/>
          <w:sz w:val="24"/>
          <w:szCs w:val="24"/>
        </w:rPr>
      </w:pPr>
      <w:r w:rsidRPr="00304BBF">
        <w:rPr>
          <w:rFonts w:ascii="Times New Roman" w:hAnsi="Times New Roman" w:cs="Times New Roman"/>
          <w:b/>
          <w:sz w:val="24"/>
          <w:szCs w:val="24"/>
        </w:rPr>
        <w:lastRenderedPageBreak/>
        <w:t>Mahesar.A.A</w:t>
      </w:r>
      <w:r w:rsidRPr="00304BBF">
        <w:rPr>
          <w:rFonts w:ascii="Times New Roman" w:hAnsi="Times New Roman" w:cs="Times New Roman"/>
          <w:sz w:val="24"/>
          <w:szCs w:val="24"/>
        </w:rPr>
        <w:t>,M. A.Shar, Memon Hafeez ur Rehman and Jokhio Sarfaraz Petrophysical properties of Kirthar Fold Belt area Tight Gas Sands implications for Resource Development.Ist International Conference held on Unconventional hydrocarbon resources,Islamabad,Pkistan,May 30 and 31 2016 at Serena Hotel ,Islamabad.</w:t>
      </w:r>
    </w:p>
    <w:p w:rsidR="00304BBF" w:rsidRDefault="00304BBF" w:rsidP="00424009">
      <w:pPr>
        <w:tabs>
          <w:tab w:val="left" w:pos="3665"/>
        </w:tabs>
        <w:spacing w:before="1" w:line="261" w:lineRule="auto"/>
        <w:ind w:left="3600" w:right="208"/>
        <w:jc w:val="both"/>
        <w:rPr>
          <w:rFonts w:ascii="Times New Roman" w:hAnsi="Times New Roman" w:cs="Times New Roman"/>
          <w:sz w:val="24"/>
          <w:szCs w:val="24"/>
        </w:rPr>
      </w:pPr>
    </w:p>
    <w:p w:rsidR="00200BAC" w:rsidRDefault="00424009" w:rsidP="00C6271C">
      <w:pPr>
        <w:tabs>
          <w:tab w:val="left" w:pos="3665"/>
          <w:tab w:val="left" w:pos="10710"/>
        </w:tabs>
        <w:spacing w:before="1" w:line="261" w:lineRule="auto"/>
        <w:ind w:left="3665" w:right="110"/>
        <w:rPr>
          <w:rFonts w:ascii="Times New Roman" w:hAnsi="Times New Roman" w:cs="Times New Roman"/>
          <w:sz w:val="24"/>
          <w:szCs w:val="24"/>
        </w:rPr>
      </w:pPr>
      <w:r>
        <w:rPr>
          <w:rFonts w:ascii="Times New Roman" w:hAnsi="Times New Roman" w:cs="Times New Roman"/>
          <w:sz w:val="24"/>
          <w:szCs w:val="24"/>
        </w:rPr>
        <w:t>2</w:t>
      </w:r>
      <w:r w:rsidR="00304BBF">
        <w:rPr>
          <w:rFonts w:ascii="Times New Roman" w:hAnsi="Times New Roman" w:cs="Times New Roman"/>
          <w:sz w:val="24"/>
          <w:szCs w:val="24"/>
        </w:rPr>
        <w:t>.</w:t>
      </w:r>
      <w:r w:rsidR="004F4F4A">
        <w:rPr>
          <w:rFonts w:ascii="Times New Roman" w:hAnsi="Times New Roman" w:cs="Times New Roman"/>
          <w:sz w:val="24"/>
          <w:szCs w:val="24"/>
        </w:rPr>
        <w:t xml:space="preserve"> </w:t>
      </w:r>
      <w:r w:rsidR="00304BBF">
        <w:rPr>
          <w:rFonts w:ascii="Times New Roman" w:hAnsi="Times New Roman" w:cs="Times New Roman"/>
          <w:sz w:val="24"/>
          <w:szCs w:val="24"/>
        </w:rPr>
        <w:t xml:space="preserve"> </w:t>
      </w:r>
      <w:r w:rsidR="00F4690A">
        <w:rPr>
          <w:rFonts w:ascii="Times New Roman" w:hAnsi="Times New Roman" w:cs="Times New Roman"/>
          <w:sz w:val="24"/>
          <w:szCs w:val="24"/>
        </w:rPr>
        <w:t>Comparative</w:t>
      </w:r>
      <w:r w:rsidR="004F4F4A">
        <w:rPr>
          <w:rFonts w:ascii="Times New Roman" w:hAnsi="Times New Roman" w:cs="Times New Roman"/>
          <w:sz w:val="24"/>
          <w:szCs w:val="24"/>
        </w:rPr>
        <w:t xml:space="preserve"> Study of Rheology of AV and Light crude oil for ipe line transmibility,International Conference on Industrial Engineering and Management application(EMA2017)MUET Jamshoro by </w:t>
      </w:r>
      <w:r w:rsidR="004F4F4A" w:rsidRPr="00F4690A">
        <w:rPr>
          <w:rFonts w:ascii="Times New Roman" w:hAnsi="Times New Roman" w:cs="Times New Roman"/>
          <w:b/>
          <w:sz w:val="24"/>
          <w:szCs w:val="24"/>
        </w:rPr>
        <w:t>Aftab Ahmed Mahesar</w:t>
      </w:r>
      <w:r w:rsidR="004F4F4A">
        <w:rPr>
          <w:rFonts w:ascii="Times New Roman" w:hAnsi="Times New Roman" w:cs="Times New Roman"/>
          <w:sz w:val="24"/>
          <w:szCs w:val="24"/>
        </w:rPr>
        <w:t>,Khal</w:t>
      </w:r>
      <w:r w:rsidR="00147934">
        <w:rPr>
          <w:rFonts w:ascii="Times New Roman" w:hAnsi="Times New Roman" w:cs="Times New Roman"/>
          <w:sz w:val="24"/>
          <w:szCs w:val="24"/>
        </w:rPr>
        <w:t>iq Wazir Phull,and Khalil Rehma</w:t>
      </w:r>
      <w:r w:rsidR="00C6271C">
        <w:rPr>
          <w:rFonts w:ascii="Times New Roman" w:hAnsi="Times New Roman" w:cs="Times New Roman"/>
          <w:sz w:val="24"/>
          <w:szCs w:val="24"/>
        </w:rPr>
        <w:t>n</w:t>
      </w:r>
      <w:r w:rsidR="00865B6A">
        <w:rPr>
          <w:rFonts w:ascii="Times New Roman" w:hAnsi="Times New Roman" w:cs="Times New Roman"/>
          <w:sz w:val="24"/>
          <w:szCs w:val="24"/>
        </w:rPr>
        <w:t>.</w:t>
      </w:r>
    </w:p>
    <w:p w:rsidR="001B42ED" w:rsidRDefault="001B42ED" w:rsidP="00C6271C">
      <w:pPr>
        <w:tabs>
          <w:tab w:val="left" w:pos="3665"/>
          <w:tab w:val="left" w:pos="10710"/>
        </w:tabs>
        <w:spacing w:before="1" w:line="261" w:lineRule="auto"/>
        <w:ind w:left="3665" w:right="110"/>
        <w:rPr>
          <w:rFonts w:ascii="Times New Roman" w:hAnsi="Times New Roman" w:cs="Times New Roman"/>
          <w:sz w:val="24"/>
          <w:szCs w:val="24"/>
        </w:rPr>
      </w:pPr>
    </w:p>
    <w:p w:rsidR="001B42ED" w:rsidRDefault="001B42ED" w:rsidP="00C6271C">
      <w:pPr>
        <w:tabs>
          <w:tab w:val="left" w:pos="3665"/>
          <w:tab w:val="left" w:pos="10710"/>
        </w:tabs>
        <w:spacing w:before="1" w:line="261" w:lineRule="auto"/>
        <w:ind w:left="3665" w:right="110"/>
        <w:rPr>
          <w:rFonts w:ascii="Times New Roman" w:hAnsi="Times New Roman" w:cs="Times New Roman"/>
          <w:sz w:val="24"/>
          <w:szCs w:val="24"/>
        </w:rPr>
      </w:pPr>
    </w:p>
    <w:p w:rsidR="001B42ED" w:rsidRDefault="001B42ED" w:rsidP="00C6271C">
      <w:pPr>
        <w:tabs>
          <w:tab w:val="left" w:pos="3665"/>
          <w:tab w:val="left" w:pos="10710"/>
        </w:tabs>
        <w:spacing w:before="1" w:line="261" w:lineRule="auto"/>
        <w:ind w:left="3665" w:right="110"/>
        <w:rPr>
          <w:rFonts w:ascii="Times New Roman" w:hAnsi="Times New Roman" w:cs="Times New Roman"/>
          <w:sz w:val="24"/>
          <w:szCs w:val="24"/>
        </w:rPr>
      </w:pPr>
    </w:p>
    <w:p w:rsidR="001B42ED" w:rsidRDefault="001B42ED" w:rsidP="00C6271C">
      <w:pPr>
        <w:tabs>
          <w:tab w:val="left" w:pos="3665"/>
          <w:tab w:val="left" w:pos="10710"/>
        </w:tabs>
        <w:spacing w:before="1" w:line="261" w:lineRule="auto"/>
        <w:ind w:left="3665" w:right="110"/>
        <w:rPr>
          <w:rFonts w:ascii="Times New Roman" w:hAnsi="Times New Roman" w:cs="Times New Roman"/>
          <w:sz w:val="24"/>
          <w:szCs w:val="24"/>
        </w:rPr>
      </w:pPr>
    </w:p>
    <w:p w:rsidR="001B42ED" w:rsidRPr="00424009" w:rsidRDefault="001B42ED" w:rsidP="00C6271C">
      <w:pPr>
        <w:tabs>
          <w:tab w:val="left" w:pos="3665"/>
          <w:tab w:val="left" w:pos="10710"/>
        </w:tabs>
        <w:spacing w:before="1" w:line="261" w:lineRule="auto"/>
        <w:ind w:left="3665" w:right="110"/>
        <w:rPr>
          <w:rFonts w:ascii="Times New Roman" w:hAnsi="Times New Roman" w:cs="Times New Roman"/>
          <w:sz w:val="24"/>
          <w:szCs w:val="24"/>
        </w:rPr>
        <w:sectPr w:rsidR="001B42ED" w:rsidRPr="00424009">
          <w:type w:val="continuous"/>
          <w:pgSz w:w="11930" w:h="16850"/>
          <w:pgMar w:top="860" w:right="460" w:bottom="720" w:left="740" w:header="720" w:footer="720" w:gutter="0"/>
          <w:cols w:space="720"/>
        </w:sectPr>
      </w:pPr>
    </w:p>
    <w:p w:rsidR="00200BAC" w:rsidRPr="00465648" w:rsidRDefault="00200BAC" w:rsidP="001B42ED">
      <w:pPr>
        <w:tabs>
          <w:tab w:val="left" w:pos="1297"/>
          <w:tab w:val="left" w:pos="2162"/>
          <w:tab w:val="left" w:pos="3026"/>
          <w:tab w:val="left" w:pos="4322"/>
          <w:tab w:val="left" w:pos="9291"/>
        </w:tabs>
        <w:spacing w:before="101"/>
        <w:rPr>
          <w:rFonts w:ascii="Courier New"/>
          <w:sz w:val="36"/>
        </w:rPr>
      </w:pPr>
    </w:p>
    <w:sectPr w:rsidR="00200BAC" w:rsidRPr="00465648" w:rsidSect="00200BAC">
      <w:footerReference w:type="default" r:id="rId16"/>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B7C" w:rsidRDefault="00C47B7C" w:rsidP="00200BAC">
      <w:r>
        <w:separator/>
      </w:r>
    </w:p>
  </w:endnote>
  <w:endnote w:type="continuationSeparator" w:id="1">
    <w:p w:rsidR="00C47B7C" w:rsidRDefault="00C47B7C" w:rsidP="0020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AC" w:rsidRDefault="00D65B56">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531.65pt;margin-top:805pt;width:31.1pt;height:9.8pt;z-index:-251658752;mso-position-horizontal-relative:page;mso-position-vertical-relative:page" filled="f" stroked="f">
          <v:textbox inset="0,0,0,0">
            <w:txbxContent>
              <w:p w:rsidR="00200BAC" w:rsidRDefault="00200BAC" w:rsidP="005017A0"/>
              <w:p w:rsidR="005017A0" w:rsidRPr="005017A0" w:rsidRDefault="005017A0" w:rsidP="005017A0"/>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AC" w:rsidRDefault="00200BAC">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B7C" w:rsidRDefault="00C47B7C" w:rsidP="00200BAC">
      <w:r>
        <w:separator/>
      </w:r>
    </w:p>
  </w:footnote>
  <w:footnote w:type="continuationSeparator" w:id="1">
    <w:p w:rsidR="00C47B7C" w:rsidRDefault="00C47B7C" w:rsidP="00200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7281"/>
    <w:multiLevelType w:val="hybridMultilevel"/>
    <w:tmpl w:val="37D2C23A"/>
    <w:lvl w:ilvl="0" w:tplc="7876C5F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5AC172B6"/>
    <w:multiLevelType w:val="hybridMultilevel"/>
    <w:tmpl w:val="D74E5942"/>
    <w:lvl w:ilvl="0" w:tplc="B7968730">
      <w:start w:val="13"/>
      <w:numFmt w:val="upperLetter"/>
      <w:lvlText w:val="%1"/>
      <w:lvlJc w:val="left"/>
      <w:pPr>
        <w:ind w:left="630" w:hanging="455"/>
      </w:pPr>
      <w:rPr>
        <w:rFonts w:hint="default"/>
        <w:lang w:val="en-US" w:eastAsia="en-US" w:bidi="en-US"/>
      </w:rPr>
    </w:lvl>
    <w:lvl w:ilvl="1" w:tplc="9FCA7068">
      <w:numFmt w:val="none"/>
      <w:lvlText w:val=""/>
      <w:lvlJc w:val="left"/>
      <w:pPr>
        <w:tabs>
          <w:tab w:val="num" w:pos="360"/>
        </w:tabs>
      </w:pPr>
    </w:lvl>
    <w:lvl w:ilvl="2" w:tplc="DDAE1306">
      <w:start w:val="1"/>
      <w:numFmt w:val="decimal"/>
      <w:lvlText w:val="%3."/>
      <w:lvlJc w:val="left"/>
      <w:pPr>
        <w:ind w:left="892" w:hanging="358"/>
      </w:pPr>
      <w:rPr>
        <w:rFonts w:ascii="Arial" w:eastAsia="Arial" w:hAnsi="Arial" w:cs="Arial" w:hint="default"/>
        <w:color w:val="242424"/>
        <w:spacing w:val="-1"/>
        <w:w w:val="99"/>
        <w:sz w:val="20"/>
        <w:szCs w:val="20"/>
        <w:lang w:val="en-US" w:eastAsia="en-US" w:bidi="en-US"/>
      </w:rPr>
    </w:lvl>
    <w:lvl w:ilvl="3" w:tplc="133E9626">
      <w:start w:val="1"/>
      <w:numFmt w:val="decimal"/>
      <w:lvlText w:val="%4."/>
      <w:lvlJc w:val="left"/>
      <w:pPr>
        <w:ind w:left="3665" w:hanging="425"/>
      </w:pPr>
      <w:rPr>
        <w:rFonts w:ascii="Times New Roman" w:eastAsia="Times New Roman" w:hAnsi="Times New Roman" w:cs="Times New Roman" w:hint="default"/>
        <w:spacing w:val="0"/>
        <w:w w:val="99"/>
        <w:sz w:val="26"/>
        <w:szCs w:val="26"/>
        <w:lang w:val="en-US" w:eastAsia="en-US" w:bidi="en-US"/>
      </w:rPr>
    </w:lvl>
    <w:lvl w:ilvl="4" w:tplc="CE10EC16">
      <w:numFmt w:val="bullet"/>
      <w:lvlText w:val="•"/>
      <w:lvlJc w:val="left"/>
      <w:pPr>
        <w:ind w:left="2729" w:hanging="425"/>
      </w:pPr>
      <w:rPr>
        <w:rFonts w:hint="default"/>
        <w:lang w:val="en-US" w:eastAsia="en-US" w:bidi="en-US"/>
      </w:rPr>
    </w:lvl>
    <w:lvl w:ilvl="5" w:tplc="BC489B9C">
      <w:numFmt w:val="bullet"/>
      <w:lvlText w:val="•"/>
      <w:lvlJc w:val="left"/>
      <w:pPr>
        <w:ind w:left="2264" w:hanging="425"/>
      </w:pPr>
      <w:rPr>
        <w:rFonts w:hint="default"/>
        <w:lang w:val="en-US" w:eastAsia="en-US" w:bidi="en-US"/>
      </w:rPr>
    </w:lvl>
    <w:lvl w:ilvl="6" w:tplc="3674787A">
      <w:numFmt w:val="bullet"/>
      <w:lvlText w:val="•"/>
      <w:lvlJc w:val="left"/>
      <w:pPr>
        <w:ind w:left="1799" w:hanging="425"/>
      </w:pPr>
      <w:rPr>
        <w:rFonts w:hint="default"/>
        <w:lang w:val="en-US" w:eastAsia="en-US" w:bidi="en-US"/>
      </w:rPr>
    </w:lvl>
    <w:lvl w:ilvl="7" w:tplc="8160C046">
      <w:numFmt w:val="bullet"/>
      <w:lvlText w:val="•"/>
      <w:lvlJc w:val="left"/>
      <w:pPr>
        <w:ind w:left="1333" w:hanging="425"/>
      </w:pPr>
      <w:rPr>
        <w:rFonts w:hint="default"/>
        <w:lang w:val="en-US" w:eastAsia="en-US" w:bidi="en-US"/>
      </w:rPr>
    </w:lvl>
    <w:lvl w:ilvl="8" w:tplc="E20A3C02">
      <w:numFmt w:val="bullet"/>
      <w:lvlText w:val="•"/>
      <w:lvlJc w:val="left"/>
      <w:pPr>
        <w:ind w:left="868" w:hanging="425"/>
      </w:pPr>
      <w:rPr>
        <w:rFonts w:hint="default"/>
        <w:lang w:val="en-US" w:eastAsia="en-US" w:bidi="en-US"/>
      </w:rPr>
    </w:lvl>
  </w:abstractNum>
  <w:abstractNum w:abstractNumId="2">
    <w:nsid w:val="7634016C"/>
    <w:multiLevelType w:val="hybridMultilevel"/>
    <w:tmpl w:val="61382DFC"/>
    <w:lvl w:ilvl="0" w:tplc="DDAE1306">
      <w:start w:val="1"/>
      <w:numFmt w:val="decimal"/>
      <w:lvlText w:val="%1."/>
      <w:lvlJc w:val="left"/>
      <w:pPr>
        <w:ind w:left="3960" w:hanging="360"/>
      </w:pPr>
      <w:rPr>
        <w:rFonts w:ascii="Arial" w:eastAsia="Arial" w:hAnsi="Arial" w:cs="Arial" w:hint="default"/>
        <w:color w:val="242424"/>
        <w:spacing w:val="-1"/>
        <w:w w:val="99"/>
        <w:sz w:val="20"/>
        <w:szCs w:val="20"/>
        <w:lang w:val="en-US" w:eastAsia="en-US" w:bidi="en-US"/>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lTrailSpace/>
  </w:compat>
  <w:rsids>
    <w:rsidRoot w:val="00200BAC"/>
    <w:rsid w:val="00024A1D"/>
    <w:rsid w:val="00042DAD"/>
    <w:rsid w:val="0005203E"/>
    <w:rsid w:val="0006403C"/>
    <w:rsid w:val="00096FD8"/>
    <w:rsid w:val="000E5A53"/>
    <w:rsid w:val="00147934"/>
    <w:rsid w:val="001B2EAE"/>
    <w:rsid w:val="001B42ED"/>
    <w:rsid w:val="001D1013"/>
    <w:rsid w:val="00200BAC"/>
    <w:rsid w:val="002154AF"/>
    <w:rsid w:val="002B173F"/>
    <w:rsid w:val="00304BBF"/>
    <w:rsid w:val="0036414A"/>
    <w:rsid w:val="003D411A"/>
    <w:rsid w:val="00402C20"/>
    <w:rsid w:val="00421992"/>
    <w:rsid w:val="00424009"/>
    <w:rsid w:val="00440EF5"/>
    <w:rsid w:val="00465648"/>
    <w:rsid w:val="00475D7E"/>
    <w:rsid w:val="00476AC2"/>
    <w:rsid w:val="004C1938"/>
    <w:rsid w:val="004F4F4A"/>
    <w:rsid w:val="004F4F8C"/>
    <w:rsid w:val="005017A0"/>
    <w:rsid w:val="005B0CA7"/>
    <w:rsid w:val="005C405D"/>
    <w:rsid w:val="00612C7C"/>
    <w:rsid w:val="0065480E"/>
    <w:rsid w:val="0069485D"/>
    <w:rsid w:val="006A7F99"/>
    <w:rsid w:val="007162C1"/>
    <w:rsid w:val="00733320"/>
    <w:rsid w:val="007626A0"/>
    <w:rsid w:val="007D1934"/>
    <w:rsid w:val="007E1C0F"/>
    <w:rsid w:val="00850666"/>
    <w:rsid w:val="00865B6A"/>
    <w:rsid w:val="008B1231"/>
    <w:rsid w:val="008B3A8F"/>
    <w:rsid w:val="00910471"/>
    <w:rsid w:val="00970850"/>
    <w:rsid w:val="00977A09"/>
    <w:rsid w:val="009C448A"/>
    <w:rsid w:val="009E6ED2"/>
    <w:rsid w:val="00A7623F"/>
    <w:rsid w:val="00A956E8"/>
    <w:rsid w:val="00BE5392"/>
    <w:rsid w:val="00C07836"/>
    <w:rsid w:val="00C126FE"/>
    <w:rsid w:val="00C41801"/>
    <w:rsid w:val="00C47B7C"/>
    <w:rsid w:val="00C6271C"/>
    <w:rsid w:val="00C64208"/>
    <w:rsid w:val="00CA7486"/>
    <w:rsid w:val="00CB011C"/>
    <w:rsid w:val="00CB590A"/>
    <w:rsid w:val="00CF6C5E"/>
    <w:rsid w:val="00D528C7"/>
    <w:rsid w:val="00D65B56"/>
    <w:rsid w:val="00E06B20"/>
    <w:rsid w:val="00E149C2"/>
    <w:rsid w:val="00E46D32"/>
    <w:rsid w:val="00F205ED"/>
    <w:rsid w:val="00F4690A"/>
    <w:rsid w:val="00FB6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0BAC"/>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rsid w:val="00200BAC"/>
    <w:pPr>
      <w:spacing w:before="88"/>
      <w:ind w:left="112"/>
      <w:outlineLvl w:val="0"/>
    </w:pPr>
    <w:rPr>
      <w:b/>
      <w:bCs/>
      <w:sz w:val="24"/>
      <w:szCs w:val="24"/>
    </w:rPr>
  </w:style>
  <w:style w:type="paragraph" w:styleId="Heading2">
    <w:name w:val="heading 2"/>
    <w:basedOn w:val="Normal"/>
    <w:uiPriority w:val="1"/>
    <w:qFormat/>
    <w:rsid w:val="00200BAC"/>
    <w:pPr>
      <w:jc w:val="right"/>
      <w:outlineLvl w:val="1"/>
    </w:pPr>
    <w:rPr>
      <w:b/>
      <w:bCs/>
    </w:rPr>
  </w:style>
  <w:style w:type="paragraph" w:styleId="Heading3">
    <w:name w:val="heading 3"/>
    <w:basedOn w:val="Normal"/>
    <w:uiPriority w:val="1"/>
    <w:qFormat/>
    <w:rsid w:val="00200BAC"/>
    <w:pPr>
      <w:spacing w:before="1"/>
      <w:ind w:right="42"/>
      <w:jc w:val="righ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0BAC"/>
    <w:rPr>
      <w:sz w:val="20"/>
      <w:szCs w:val="20"/>
    </w:rPr>
  </w:style>
  <w:style w:type="paragraph" w:styleId="ListParagraph">
    <w:name w:val="List Paragraph"/>
    <w:basedOn w:val="Normal"/>
    <w:uiPriority w:val="1"/>
    <w:qFormat/>
    <w:rsid w:val="00200BAC"/>
    <w:pPr>
      <w:ind w:left="3665" w:hanging="360"/>
    </w:pPr>
  </w:style>
  <w:style w:type="paragraph" w:customStyle="1" w:styleId="TableParagraph">
    <w:name w:val="Table Paragraph"/>
    <w:basedOn w:val="Normal"/>
    <w:uiPriority w:val="1"/>
    <w:qFormat/>
    <w:rsid w:val="00200BAC"/>
  </w:style>
  <w:style w:type="paragraph" w:styleId="BalloonText">
    <w:name w:val="Balloon Text"/>
    <w:basedOn w:val="Normal"/>
    <w:link w:val="BalloonTextChar"/>
    <w:uiPriority w:val="99"/>
    <w:semiHidden/>
    <w:unhideWhenUsed/>
    <w:rsid w:val="008B1231"/>
    <w:rPr>
      <w:rFonts w:ascii="Tahoma" w:hAnsi="Tahoma" w:cs="Tahoma"/>
      <w:sz w:val="16"/>
      <w:szCs w:val="16"/>
    </w:rPr>
  </w:style>
  <w:style w:type="character" w:customStyle="1" w:styleId="BalloonTextChar">
    <w:name w:val="Balloon Text Char"/>
    <w:basedOn w:val="DefaultParagraphFont"/>
    <w:link w:val="BalloonText"/>
    <w:uiPriority w:val="99"/>
    <w:semiHidden/>
    <w:rsid w:val="008B1231"/>
    <w:rPr>
      <w:rFonts w:ascii="Tahoma" w:eastAsia="Arial" w:hAnsi="Tahoma" w:cs="Tahoma"/>
      <w:sz w:val="16"/>
      <w:szCs w:val="16"/>
      <w:lang w:bidi="en-US"/>
    </w:rPr>
  </w:style>
  <w:style w:type="paragraph" w:styleId="Header">
    <w:name w:val="header"/>
    <w:basedOn w:val="Normal"/>
    <w:link w:val="HeaderChar"/>
    <w:uiPriority w:val="99"/>
    <w:semiHidden/>
    <w:unhideWhenUsed/>
    <w:rsid w:val="005017A0"/>
    <w:pPr>
      <w:tabs>
        <w:tab w:val="center" w:pos="4680"/>
        <w:tab w:val="right" w:pos="9360"/>
      </w:tabs>
    </w:pPr>
  </w:style>
  <w:style w:type="character" w:customStyle="1" w:styleId="HeaderChar">
    <w:name w:val="Header Char"/>
    <w:basedOn w:val="DefaultParagraphFont"/>
    <w:link w:val="Header"/>
    <w:uiPriority w:val="99"/>
    <w:semiHidden/>
    <w:rsid w:val="005017A0"/>
    <w:rPr>
      <w:rFonts w:ascii="Arial" w:eastAsia="Arial" w:hAnsi="Arial" w:cs="Arial"/>
      <w:sz w:val="22"/>
      <w:szCs w:val="22"/>
      <w:lang w:bidi="en-US"/>
    </w:rPr>
  </w:style>
  <w:style w:type="paragraph" w:styleId="Footer">
    <w:name w:val="footer"/>
    <w:basedOn w:val="Normal"/>
    <w:link w:val="FooterChar"/>
    <w:uiPriority w:val="99"/>
    <w:semiHidden/>
    <w:unhideWhenUsed/>
    <w:rsid w:val="005017A0"/>
    <w:pPr>
      <w:tabs>
        <w:tab w:val="center" w:pos="4680"/>
        <w:tab w:val="right" w:pos="9360"/>
      </w:tabs>
    </w:pPr>
  </w:style>
  <w:style w:type="character" w:customStyle="1" w:styleId="FooterChar">
    <w:name w:val="Footer Char"/>
    <w:basedOn w:val="DefaultParagraphFont"/>
    <w:link w:val="Footer"/>
    <w:uiPriority w:val="99"/>
    <w:semiHidden/>
    <w:rsid w:val="005017A0"/>
    <w:rPr>
      <w:rFonts w:ascii="Arial" w:eastAsia="Arial" w:hAnsi="Arial" w:cs="Arial"/>
      <w:sz w:val="22"/>
      <w:szCs w:val="22"/>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ftabmahesa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Rehman</dc:creator>
  <cp:lastModifiedBy>Shahzad Ahmed</cp:lastModifiedBy>
  <cp:revision>3</cp:revision>
  <dcterms:created xsi:type="dcterms:W3CDTF">2020-12-18T06:54:00Z</dcterms:created>
  <dcterms:modified xsi:type="dcterms:W3CDTF">2020-12-18T06:56:00Z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Word 2010</vt:lpwstr>
  </property>
  <property fmtid="{D5CDD505-2E9C-101B-9397-08002B2CF9AE}" pid="4" name="LastSaved">
    <vt:filetime>2020-12-15T00:00:00Z</vt:filetime>
  </property>
</Properties>
</file>